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D24C"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SUPERIOR COURT OF CALIFORNIA</w:t>
      </w:r>
    </w:p>
    <w:p w14:paraId="12FCA0B4"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IN AND FOR THE CITY AND COUNTY OF SAN FRANCISCO</w:t>
      </w:r>
    </w:p>
    <w:p w14:paraId="00ADCCDF"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26993252"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and ROBERT ROE,</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5E2C4D2E"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6499B770"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781F1E1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5CD394A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AKTIENGESELLSCHAFT and</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3BFBB5F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LUFTHANSA GROUP BUSINESS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4281C8DC"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SERVICES NEW YORK, LLC,</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Oct. 28, 2025</w:t>
      </w:r>
    </w:p>
    <w:p w14:paraId="080375D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07CD863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72A39BA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0997A9DE"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COMPLAINT</w:t>
      </w:r>
    </w:p>
    <w:p w14:paraId="1A5C6CB6"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66C34B65"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 *</w:t>
      </w:r>
    </w:p>
    <w:p w14:paraId="6D30544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Plaintiff John Doe is a citizen of California. Doe is married to Robert Roe.</w:t>
      </w:r>
    </w:p>
    <w:p w14:paraId="721D3766"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Plaintiff Robert Roe is a citizen of Saudi Arabia. He is admitted for lawful permanent residence in the United States and domiciled in California. Roe is married to John Doe.</w:t>
      </w:r>
    </w:p>
    <w:p w14:paraId="65E33292" w14:textId="1B7A2968"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5.</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 Deutsche Lufthansa Aktiengesellschaft (“Lufthansa”) is a German corporation with its principal place of business in Cologne, Germany. Lufthansa operates an international airline, flying between Germany and countries throughout the world, including Saudi Arabia and the United States</w:t>
      </w:r>
      <w:r w:rsidR="008A5D74" w:rsidRPr="00FA3083">
        <w:rPr>
          <w:rFonts w:ascii="Garamond" w:hAnsi="Garamond" w:cs="Open Sans"/>
          <w:color w:val="333333"/>
          <w:sz w:val="28"/>
          <w:szCs w:val="28"/>
          <w:shd w:val="clear" w:color="auto" w:fill="FFFFFF"/>
        </w:rPr>
        <w:t>. It operates dozens of flights into and out of California airports every day.</w:t>
      </w:r>
      <w:r w:rsidRPr="00FA3083">
        <w:rPr>
          <w:rFonts w:ascii="Garamond" w:hAnsi="Garamond" w:cs="Open Sans"/>
          <w:color w:val="333333"/>
          <w:sz w:val="28"/>
          <w:szCs w:val="28"/>
          <w:shd w:val="clear" w:color="auto" w:fill="FFFFFF"/>
        </w:rPr>
        <w:t xml:space="preserve"> It maintains offices and schedules regular flights into California’s Los Angeles Airport (“LAX”) and San Francisco Airport (“SFO”). Lufthansa has an agent for service of process in California.</w:t>
      </w:r>
    </w:p>
    <w:p w14:paraId="5818083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6.</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Defendant Lufthansa Group Business Services New York, LLC (“LGBS”) is a New York limited liability company with its principal place of business in New York. LGBS is a Lufthansa subsidiary that provides IT services to Lufthansa. </w:t>
      </w:r>
    </w:p>
    <w:p w14:paraId="2D01205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1F439AE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 *</w:t>
      </w:r>
    </w:p>
    <w:p w14:paraId="7F9B5BB2"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0619C78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John Doe and Robert Roe are a same-sex couple. They have been in a committed relationship for more than thirty years and married in California in 2013.</w:t>
      </w:r>
    </w:p>
    <w:p w14:paraId="2609713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12.</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Since 1989, they have spent at least part of the year living together and working in Saudi Arabia.</w:t>
      </w:r>
    </w:p>
    <w:p w14:paraId="53495AF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Because homosexuality is a capital offense in Saudi Arabia, they have kept their relationship, marriage, and sexual orientation hidden.</w:t>
      </w:r>
    </w:p>
    <w:p w14:paraId="4034A075"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lastRenderedPageBreak/>
        <w:tab/>
      </w:r>
      <w:r w:rsidRPr="00FA3083">
        <w:rPr>
          <w:rFonts w:ascii="Garamond" w:hAnsi="Garamond" w:cs="Open Sans"/>
          <w:color w:val="333333"/>
          <w:sz w:val="28"/>
          <w:szCs w:val="28"/>
          <w:shd w:val="clear" w:color="auto" w:fill="FFFFFF"/>
        </w:rPr>
        <w:tab/>
        <w:t>14.</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Prior to the events giving rise to this action, Doe spent part of the year working in Saudi Arabia and living with Roe.</w:t>
      </w:r>
    </w:p>
    <w:p w14:paraId="3DFC8EB5" w14:textId="0827F665"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15.</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Prior to the events giving rise to this action, Roe </w:t>
      </w:r>
      <w:r w:rsidR="00A169F7" w:rsidRPr="00FA3083">
        <w:rPr>
          <w:rFonts w:ascii="Garamond" w:hAnsi="Garamond" w:cs="Open Sans"/>
          <w:color w:val="333333"/>
          <w:sz w:val="28"/>
          <w:szCs w:val="28"/>
          <w:shd w:val="clear" w:color="auto" w:fill="FFFFFF"/>
        </w:rPr>
        <w:t>resided in</w:t>
      </w:r>
      <w:r w:rsidRPr="00FA3083">
        <w:rPr>
          <w:rFonts w:ascii="Garamond" w:hAnsi="Garamond" w:cs="Open Sans"/>
          <w:color w:val="333333"/>
          <w:sz w:val="28"/>
          <w:szCs w:val="28"/>
          <w:shd w:val="clear" w:color="auto" w:fill="FFFFFF"/>
        </w:rPr>
        <w:t xml:space="preserve"> Saudi Arabia and frequently traveled to California to stay with Doe.</w:t>
      </w:r>
    </w:p>
    <w:p w14:paraId="1CFB864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16.</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When the COVID-19 pandemic began in March 2020, the United States stopped allowing non-citizen travelers from Saudi Arabia into the United States.</w:t>
      </w:r>
    </w:p>
    <w:p w14:paraId="785C1BE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17.</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Because Roe could not enter the United States, Doe and Roe spent more than a year during the pandemic in Saudi Arabia.</w:t>
      </w:r>
    </w:p>
    <w:p w14:paraId="00A838C8"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18.</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In May 2021, the United States reopened its borders to non-citizens from Saudi Arabia if they were immediate family members of United States citizens.</w:t>
      </w:r>
    </w:p>
    <w:p w14:paraId="5096F080"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19.</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and Roe wanted to return to California.</w:t>
      </w:r>
    </w:p>
    <w:p w14:paraId="49953FE8"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20.</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They booked a flight to San Francisco through Lufthansa.</w:t>
      </w:r>
    </w:p>
    <w:p w14:paraId="7DC191A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and Roe chose Lufthansa over other airlines based in the Middle East because they expected it would be discreet in handling the confirmation of their marital status for purpose of U.S. entry requirements.</w:t>
      </w:r>
    </w:p>
    <w:p w14:paraId="05FE975B"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22.</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On May 25, 2021, Doe and Roe arrived at the Riyadh airport.</w:t>
      </w:r>
    </w:p>
    <w:p w14:paraId="13013B2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A Lufthansa check-in agent requested that Roe identify his familial relationship with a United States citizen.</w:t>
      </w:r>
    </w:p>
    <w:p w14:paraId="314615E4"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24.</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Roe asked to speak with the most senior Lufthansa official at the airport, Deputy Station Chief Iqbal Jamshed. Roe explained, out of earshot of anyone else, that he and Doe were married.</w:t>
      </w:r>
    </w:p>
    <w:p w14:paraId="68C2887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25.</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Jamshed became loud and hostile, declaring, loudly enough for others to hear, that he could not believe they were married.</w:t>
      </w:r>
    </w:p>
    <w:p w14:paraId="09F9553C"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26.</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approached and showed Jamshed their marriage certificate, but Jamshed continued to demean and question Doe and Roe about their relationship.</w:t>
      </w:r>
    </w:p>
    <w:p w14:paraId="3D478DC7"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27.</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Jamshed took Doe to Lufthansa’s primary airport office to send copies of Doe’s and Roe’s passports and marriage certificate to Lufthansa offices in Frankfurt, Germany (the location of their layover between Riyadh and San Francisco).</w:t>
      </w:r>
    </w:p>
    <w:p w14:paraId="7D16E0DC"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28.</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said he worried the Saudi government might intercept the electronic communications to a foreign country; Lufthansa employees ignored this concern.</w:t>
      </w:r>
    </w:p>
    <w:p w14:paraId="71BD4264"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29.</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asked Jamshed to call Lufthansa’s Riyadh station chief, but the station chief refused to speak with Doe.</w:t>
      </w:r>
    </w:p>
    <w:p w14:paraId="04A8FAE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30.</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and Roe were allowed to board the plane just before the flight departed.</w:t>
      </w:r>
    </w:p>
    <w:p w14:paraId="61AD49A6" w14:textId="34840D60"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On the flight, hoping to mitigate </w:t>
      </w:r>
      <w:r w:rsidR="00EE2110">
        <w:rPr>
          <w:rFonts w:ascii="Garamond" w:hAnsi="Garamond" w:cs="Open Sans"/>
          <w:color w:val="333333"/>
          <w:sz w:val="28"/>
          <w:szCs w:val="28"/>
          <w:shd w:val="clear" w:color="auto" w:fill="FFFFFF"/>
        </w:rPr>
        <w:t xml:space="preserve">or prevent </w:t>
      </w:r>
      <w:r w:rsidRPr="00FA3083">
        <w:rPr>
          <w:rFonts w:ascii="Garamond" w:hAnsi="Garamond" w:cs="Open Sans"/>
          <w:color w:val="333333"/>
          <w:sz w:val="28"/>
          <w:szCs w:val="28"/>
          <w:shd w:val="clear" w:color="auto" w:fill="FFFFFF"/>
        </w:rPr>
        <w:t>Lufthansa’s likely disclosure of their marital status to Saudi Arabia, they explained to a Lufthansa employee and the captain on board what had happened at the airport. The employee and the captain assured them that their information would be deleted from Lufthansa’s computers and would not be disclosed. They told plaintiffs that a Lufthansa agent would meet them in Frankfurt, Germany, where they had a layover. No Lufthansa agent met them</w:t>
      </w:r>
      <w:r w:rsidR="00D43348">
        <w:rPr>
          <w:rFonts w:ascii="Garamond" w:hAnsi="Garamond" w:cs="Open Sans"/>
          <w:color w:val="333333"/>
          <w:sz w:val="28"/>
          <w:szCs w:val="28"/>
          <w:shd w:val="clear" w:color="auto" w:fill="FFFFFF"/>
        </w:rPr>
        <w:t>, depriving them of the opportunity to mitigate.</w:t>
      </w:r>
    </w:p>
    <w:p w14:paraId="4FEF632F" w14:textId="0970C63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lastRenderedPageBreak/>
        <w:tab/>
      </w:r>
      <w:r w:rsidRPr="00FA3083">
        <w:rPr>
          <w:rFonts w:ascii="Garamond" w:hAnsi="Garamond" w:cs="Open Sans"/>
          <w:color w:val="333333"/>
          <w:sz w:val="28"/>
          <w:szCs w:val="28"/>
          <w:shd w:val="clear" w:color="auto" w:fill="FFFFFF"/>
        </w:rPr>
        <w:tab/>
        <w:t>32.</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On their second flight, from Frankfurt to San Francisco, again hoping to mitigate </w:t>
      </w:r>
      <w:r w:rsidR="00EE2110">
        <w:rPr>
          <w:rFonts w:ascii="Garamond" w:hAnsi="Garamond" w:cs="Open Sans"/>
          <w:color w:val="333333"/>
          <w:sz w:val="28"/>
          <w:szCs w:val="28"/>
          <w:shd w:val="clear" w:color="auto" w:fill="FFFFFF"/>
        </w:rPr>
        <w:t xml:space="preserve">or prevent </w:t>
      </w:r>
      <w:r w:rsidRPr="00FA3083">
        <w:rPr>
          <w:rFonts w:ascii="Garamond" w:hAnsi="Garamond" w:cs="Open Sans"/>
          <w:color w:val="333333"/>
          <w:sz w:val="28"/>
          <w:szCs w:val="28"/>
          <w:shd w:val="clear" w:color="auto" w:fill="FFFFFF"/>
        </w:rPr>
        <w:t>Lufthansa’s likely disclosure of their marital status to Saudi Arabia, they again explained to a Lufthansa employee on board what had happened. The employee assured them their information had been deleted from Lufthansa computers and that the information would not be disclosed.</w:t>
      </w:r>
    </w:p>
    <w:p w14:paraId="2DBCE1E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The captain on the second flight asked for a Lufthansa agent to meet Doe and Roe at SFO so they could lodge a complaint.</w:t>
      </w:r>
    </w:p>
    <w:p w14:paraId="42336755" w14:textId="4E767032"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34.</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A Lufthansa agent did meet them at the gate</w:t>
      </w:r>
      <w:r w:rsidR="003B1D56" w:rsidRPr="00FA3083">
        <w:rPr>
          <w:rFonts w:ascii="Garamond" w:hAnsi="Garamond" w:cs="Open Sans"/>
          <w:color w:val="333333"/>
          <w:sz w:val="28"/>
          <w:szCs w:val="28"/>
          <w:shd w:val="clear" w:color="auto" w:fill="FFFFFF"/>
        </w:rPr>
        <w:t xml:space="preserve"> in San Francisco</w:t>
      </w:r>
      <w:r w:rsidRPr="00FA3083">
        <w:rPr>
          <w:rFonts w:ascii="Garamond" w:hAnsi="Garamond" w:cs="Open Sans"/>
          <w:color w:val="333333"/>
          <w:sz w:val="28"/>
          <w:szCs w:val="28"/>
          <w:shd w:val="clear" w:color="auto" w:fill="FFFFFF"/>
        </w:rPr>
        <w:t>, assuring them than an agent based in New York would call them within the hour and explain Lufthansa’s procedures for protecting confidential information.</w:t>
      </w:r>
      <w:r w:rsidR="003B1D56" w:rsidRPr="00FA3083">
        <w:rPr>
          <w:rFonts w:ascii="Garamond" w:hAnsi="Garamond" w:cs="Open Sans"/>
          <w:color w:val="333333"/>
          <w:sz w:val="28"/>
          <w:szCs w:val="28"/>
          <w:shd w:val="clear" w:color="auto" w:fill="FFFFFF"/>
        </w:rPr>
        <w:t xml:space="preserve"> They </w:t>
      </w:r>
      <w:r w:rsidRPr="00FA3083">
        <w:rPr>
          <w:rFonts w:ascii="Garamond" w:hAnsi="Garamond" w:cs="Open Sans"/>
          <w:color w:val="333333"/>
          <w:sz w:val="28"/>
          <w:szCs w:val="28"/>
          <w:shd w:val="clear" w:color="auto" w:fill="FFFFFF"/>
        </w:rPr>
        <w:t xml:space="preserve">never received </w:t>
      </w:r>
      <w:r w:rsidR="003B1D56" w:rsidRPr="00FA3083">
        <w:rPr>
          <w:rFonts w:ascii="Garamond" w:hAnsi="Garamond" w:cs="Open Sans"/>
          <w:color w:val="333333"/>
          <w:sz w:val="28"/>
          <w:szCs w:val="28"/>
          <w:shd w:val="clear" w:color="auto" w:fill="FFFFFF"/>
        </w:rPr>
        <w:t xml:space="preserve">any such </w:t>
      </w:r>
      <w:r w:rsidRPr="00FA3083">
        <w:rPr>
          <w:rFonts w:ascii="Garamond" w:hAnsi="Garamond" w:cs="Open Sans"/>
          <w:color w:val="333333"/>
          <w:sz w:val="28"/>
          <w:szCs w:val="28"/>
          <w:shd w:val="clear" w:color="auto" w:fill="FFFFFF"/>
        </w:rPr>
        <w:t>call.</w:t>
      </w:r>
      <w:r w:rsidR="003B1D56" w:rsidRPr="00FA3083">
        <w:rPr>
          <w:rFonts w:ascii="Garamond" w:hAnsi="Garamond" w:cs="Open Sans"/>
          <w:color w:val="333333"/>
          <w:sz w:val="28"/>
          <w:szCs w:val="28"/>
          <w:shd w:val="clear" w:color="auto" w:fill="FFFFFF"/>
        </w:rPr>
        <w:t xml:space="preserve"> Plaintiffs again had hoped to mitigate</w:t>
      </w:r>
      <w:r w:rsidR="00B8137C">
        <w:rPr>
          <w:rFonts w:ascii="Garamond" w:hAnsi="Garamond" w:cs="Open Sans"/>
          <w:color w:val="333333"/>
          <w:sz w:val="28"/>
          <w:szCs w:val="28"/>
          <w:shd w:val="clear" w:color="auto" w:fill="FFFFFF"/>
        </w:rPr>
        <w:t xml:space="preserve"> or prevent</w:t>
      </w:r>
      <w:r w:rsidR="003B1D56" w:rsidRPr="00FA3083">
        <w:rPr>
          <w:rFonts w:ascii="Garamond" w:hAnsi="Garamond" w:cs="Open Sans"/>
          <w:color w:val="333333"/>
          <w:sz w:val="28"/>
          <w:szCs w:val="28"/>
          <w:shd w:val="clear" w:color="auto" w:fill="FFFFFF"/>
        </w:rPr>
        <w:t xml:space="preserve"> Lufthansa’s likely disclosure of their </w:t>
      </w:r>
      <w:proofErr w:type="spellStart"/>
      <w:r w:rsidR="003B1D56" w:rsidRPr="00FA3083">
        <w:rPr>
          <w:rFonts w:ascii="Garamond" w:hAnsi="Garamond" w:cs="Open Sans"/>
          <w:color w:val="333333"/>
          <w:sz w:val="28"/>
          <w:szCs w:val="28"/>
          <w:shd w:val="clear" w:color="auto" w:fill="FFFFFF"/>
        </w:rPr>
        <w:t>martial</w:t>
      </w:r>
      <w:proofErr w:type="spellEnd"/>
      <w:r w:rsidR="003B1D56" w:rsidRPr="00FA3083">
        <w:rPr>
          <w:rFonts w:ascii="Garamond" w:hAnsi="Garamond" w:cs="Open Sans"/>
          <w:color w:val="333333"/>
          <w:sz w:val="28"/>
          <w:szCs w:val="28"/>
          <w:shd w:val="clear" w:color="auto" w:fill="FFFFFF"/>
        </w:rPr>
        <w:t xml:space="preserve"> status to Saudi Arabia through this conversation at the airport and the </w:t>
      </w:r>
      <w:r w:rsidR="00DE2DF9" w:rsidRPr="00FA3083">
        <w:rPr>
          <w:rFonts w:ascii="Garamond" w:hAnsi="Garamond" w:cs="Open Sans"/>
          <w:color w:val="333333"/>
          <w:sz w:val="28"/>
          <w:szCs w:val="28"/>
          <w:shd w:val="clear" w:color="auto" w:fill="FFFFFF"/>
        </w:rPr>
        <w:t xml:space="preserve">promised </w:t>
      </w:r>
      <w:r w:rsidR="003B1D56" w:rsidRPr="00FA3083">
        <w:rPr>
          <w:rFonts w:ascii="Garamond" w:hAnsi="Garamond" w:cs="Open Sans"/>
          <w:color w:val="333333"/>
          <w:sz w:val="28"/>
          <w:szCs w:val="28"/>
          <w:shd w:val="clear" w:color="auto" w:fill="FFFFFF"/>
        </w:rPr>
        <w:t>phone call.</w:t>
      </w:r>
      <w:r w:rsidR="00976C59">
        <w:rPr>
          <w:rFonts w:ascii="Garamond" w:hAnsi="Garamond" w:cs="Open Sans"/>
          <w:color w:val="333333"/>
          <w:sz w:val="28"/>
          <w:szCs w:val="28"/>
          <w:shd w:val="clear" w:color="auto" w:fill="FFFFFF"/>
        </w:rPr>
        <w:t xml:space="preserve"> Because neither occurred, they were unable to prevent or mitigate the disclosure.</w:t>
      </w:r>
    </w:p>
    <w:p w14:paraId="491010DA"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35.</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In June 2021, Doe discovered that the marital status on his Saudi government profile was changed from “single” to “married.”</w:t>
      </w:r>
    </w:p>
    <w:p w14:paraId="08636765"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36.</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There is no conceivable way the Saudi Arabian government could have learned about Plaintiffs’ marriage other than as a result of information about their marital status—sent to Lufthansa in Germany—having been intercepted by or disclosed to the Saudi government.</w:t>
      </w:r>
    </w:p>
    <w:p w14:paraId="68824C4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37.</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On information and belief, the Saudi government knows about Roe’s marital status and sexual orientation.</w:t>
      </w:r>
    </w:p>
    <w:p w14:paraId="69B44D27"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38.</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Roe has not returned to Saudi Arabia since this flight, for fear of harsh penalties for being homosexual, including revocation of his passport and imprisonment.</w:t>
      </w:r>
    </w:p>
    <w:p w14:paraId="4500AE74"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39.</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Roe has remained in the United States since arriving in California in May 2021.</w:t>
      </w:r>
    </w:p>
    <w:p w14:paraId="46317773"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40.</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Roe has not seen his family, who live in Saudi Arabia and do not know of his sexual orientation.</w:t>
      </w:r>
    </w:p>
    <w:p w14:paraId="72C0526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Unable to return to Saudi Arabia, Roe had to quickly sell certain real estate in Saudi Arabia, at a loss of around $ 300,000.</w:t>
      </w:r>
    </w:p>
    <w:p w14:paraId="57268BF7"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42.</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Roe has developed pulmonary fibrosis, a terminal illness, as a result of the stress from the incident.</w:t>
      </w:r>
    </w:p>
    <w:p w14:paraId="7CD46C4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has not returned to Saudi Arabia since returning to California in May 2021, based on fear of the government’s awareness of his sexual orientation.</w:t>
      </w:r>
    </w:p>
    <w:p w14:paraId="7C4BC38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43.</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Doe was forced to close his Saudi Arabia businesses, an enterprise that had earned him more than $ 250,000 per year prior to 2021.</w:t>
      </w:r>
    </w:p>
    <w:p w14:paraId="0199E28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0794E51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76262B40"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 *</w:t>
      </w:r>
    </w:p>
    <w:p w14:paraId="315637EA"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53ABDF41"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b/>
          <w:bCs/>
          <w:color w:val="333333"/>
          <w:sz w:val="28"/>
          <w:szCs w:val="28"/>
          <w:shd w:val="clear" w:color="auto" w:fill="FFFFFF"/>
        </w:rPr>
      </w:pPr>
      <w:r w:rsidRPr="00FA3083">
        <w:rPr>
          <w:rFonts w:ascii="Garamond" w:hAnsi="Garamond" w:cs="Open Sans"/>
          <w:b/>
          <w:bCs/>
          <w:color w:val="333333"/>
          <w:sz w:val="28"/>
          <w:szCs w:val="28"/>
          <w:u w:val="single"/>
          <w:shd w:val="clear" w:color="auto" w:fill="FFFFFF"/>
        </w:rPr>
        <w:lastRenderedPageBreak/>
        <w:t>Count I</w:t>
      </w:r>
      <w:r w:rsidRPr="00FA3083">
        <w:rPr>
          <w:rFonts w:ascii="Garamond" w:hAnsi="Garamond" w:cs="Open Sans"/>
          <w:b/>
          <w:bCs/>
          <w:color w:val="333333"/>
          <w:sz w:val="28"/>
          <w:szCs w:val="28"/>
          <w:shd w:val="clear" w:color="auto" w:fill="FFFFFF"/>
        </w:rPr>
        <w:t>: Breach of Contract</w:t>
      </w:r>
    </w:p>
    <w:p w14:paraId="03A092E3"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b/>
          <w:bCs/>
          <w:color w:val="333333"/>
          <w:sz w:val="28"/>
          <w:szCs w:val="28"/>
          <w:shd w:val="clear" w:color="auto" w:fill="FFFFFF"/>
        </w:rPr>
      </w:pPr>
    </w:p>
    <w:p w14:paraId="20CDC0BF" w14:textId="68EB1085" w:rsidR="00333C4F"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b/>
          <w:bCs/>
          <w:color w:val="333333"/>
          <w:sz w:val="28"/>
          <w:szCs w:val="28"/>
          <w:shd w:val="clear" w:color="auto" w:fill="FFFFFF"/>
        </w:rPr>
        <w:tab/>
      </w:r>
      <w:r w:rsidRPr="00FA3083">
        <w:rPr>
          <w:rFonts w:ascii="Garamond" w:hAnsi="Garamond" w:cs="Open Sans"/>
          <w:b/>
          <w:bCs/>
          <w:color w:val="333333"/>
          <w:sz w:val="28"/>
          <w:szCs w:val="28"/>
          <w:shd w:val="clear" w:color="auto" w:fill="FFFFFF"/>
        </w:rPr>
        <w:tab/>
      </w:r>
      <w:r w:rsidRPr="00FA3083">
        <w:rPr>
          <w:rFonts w:ascii="Garamond" w:hAnsi="Garamond" w:cs="Open Sans"/>
          <w:color w:val="333333"/>
          <w:sz w:val="28"/>
          <w:szCs w:val="28"/>
          <w:shd w:val="clear" w:color="auto" w:fill="FFFFFF"/>
        </w:rPr>
        <w:t>66.</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333C4F">
        <w:rPr>
          <w:rFonts w:ascii="Garamond" w:hAnsi="Garamond" w:cs="Open Sans"/>
          <w:color w:val="333333"/>
          <w:sz w:val="28"/>
          <w:szCs w:val="28"/>
          <w:shd w:val="clear" w:color="auto" w:fill="FFFFFF"/>
        </w:rPr>
        <w:tab/>
        <w:t>Defendant Lufthansa contracted with Plaintiffs to transport them from Riyadh to San Francisco.</w:t>
      </w:r>
    </w:p>
    <w:p w14:paraId="6D6C2D20" w14:textId="4BD62F46" w:rsidR="00333C4F" w:rsidRDefault="00333C4F"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67.</w:t>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As part of that contract, Defendants agreed to protect and to delete confidential information about their marital status.</w:t>
      </w:r>
    </w:p>
    <w:p w14:paraId="422FD2E0" w14:textId="148318FD" w:rsidR="00687C4B" w:rsidRPr="00FA3083" w:rsidRDefault="00333C4F"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67.</w:t>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sidR="00687C4B" w:rsidRPr="00FA3083">
        <w:rPr>
          <w:rFonts w:ascii="Garamond" w:hAnsi="Garamond" w:cs="Open Sans"/>
          <w:color w:val="333333"/>
          <w:sz w:val="28"/>
          <w:szCs w:val="28"/>
          <w:shd w:val="clear" w:color="auto" w:fill="FFFFFF"/>
        </w:rPr>
        <w:t>Defendants breached the contract by disclosing</w:t>
      </w:r>
      <w:r>
        <w:rPr>
          <w:rFonts w:ascii="Garamond" w:hAnsi="Garamond" w:cs="Open Sans"/>
          <w:color w:val="333333"/>
          <w:sz w:val="28"/>
          <w:szCs w:val="28"/>
          <w:shd w:val="clear" w:color="auto" w:fill="FFFFFF"/>
        </w:rPr>
        <w:t xml:space="preserve"> or allowing to be disclosed</w:t>
      </w:r>
      <w:r w:rsidR="00687C4B" w:rsidRPr="00FA3083">
        <w:rPr>
          <w:rFonts w:ascii="Garamond" w:hAnsi="Garamond" w:cs="Open Sans"/>
          <w:color w:val="333333"/>
          <w:sz w:val="28"/>
          <w:szCs w:val="28"/>
          <w:shd w:val="clear" w:color="auto" w:fill="FFFFFF"/>
        </w:rPr>
        <w:t xml:space="preserve"> information about their marital status, information that the contract obligated them to keep private and not to disclose</w:t>
      </w:r>
      <w:r w:rsidR="00DE57B3">
        <w:rPr>
          <w:rFonts w:ascii="Garamond" w:hAnsi="Garamond" w:cs="Open Sans"/>
          <w:color w:val="333333"/>
          <w:sz w:val="28"/>
          <w:szCs w:val="28"/>
          <w:shd w:val="clear" w:color="auto" w:fill="FFFFFF"/>
        </w:rPr>
        <w:t xml:space="preserve"> or to allow to be disclosed.</w:t>
      </w:r>
    </w:p>
    <w:p w14:paraId="3FB9AEF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517B3B63"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 *</w:t>
      </w:r>
    </w:p>
    <w:p w14:paraId="7FA21B21"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Count II</w:t>
      </w:r>
      <w:r w:rsidRPr="00FA3083">
        <w:rPr>
          <w:rFonts w:ascii="Garamond" w:hAnsi="Garamond" w:cs="Open Sans"/>
          <w:b/>
          <w:bCs/>
          <w:color w:val="333333"/>
          <w:sz w:val="28"/>
          <w:szCs w:val="28"/>
          <w:shd w:val="clear" w:color="auto" w:fill="FFFFFF"/>
        </w:rPr>
        <w:t>: Disclosure of Private Facts</w:t>
      </w:r>
    </w:p>
    <w:p w14:paraId="08F7BCD9"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23148E0D"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u w:val="single"/>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71.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 disclosed private facts about Plaintiffs’ marital status that, given the political environment in Saudi Arabia, caused embarrassment and harm.</w:t>
      </w:r>
    </w:p>
    <w:p w14:paraId="669A4B8F"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u w:val="single"/>
          <w:shd w:val="clear" w:color="auto" w:fill="FFFFFF"/>
        </w:rPr>
      </w:pPr>
    </w:p>
    <w:p w14:paraId="485187B0"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u w:val="single"/>
          <w:shd w:val="clear" w:color="auto" w:fill="FFFFFF"/>
        </w:rPr>
      </w:pPr>
    </w:p>
    <w:p w14:paraId="7ACF4380"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WHEREFORE, PLAINTIFFS REQUEST:</w:t>
      </w:r>
    </w:p>
    <w:p w14:paraId="7C5D7A2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2924700E"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t>• Damages in amounts appropriate to losses incurred as a result of defendants’ conduct, but at a minimum reflecting Plaintiffs’ business and economic losses and health issues;</w:t>
      </w:r>
    </w:p>
    <w:p w14:paraId="75EB97FC"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t>• Non-economic losses, including loss of family connections;</w:t>
      </w:r>
    </w:p>
    <w:p w14:paraId="6A3282A6"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t>• Attorney’s fees and costs; and</w:t>
      </w:r>
    </w:p>
    <w:p w14:paraId="2ECB0DEC"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t>• Such other relief as this court deems appropriate.</w:t>
      </w:r>
    </w:p>
    <w:p w14:paraId="3EE1D4A0"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78A6D94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Service effected on Lufthansa on December 22, 2025.</w:t>
      </w:r>
    </w:p>
    <w:p w14:paraId="33EBAE13"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7381EAD6"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Service effected on LGBS on December 1, 2025.</w:t>
      </w:r>
      <w:r w:rsidRPr="00FA3083">
        <w:rPr>
          <w:rFonts w:ascii="Garamond" w:hAnsi="Garamond" w:cs="Open Sans"/>
          <w:color w:val="333333"/>
          <w:sz w:val="28"/>
          <w:szCs w:val="28"/>
          <w:shd w:val="clear" w:color="auto" w:fill="FFFFFF"/>
        </w:rPr>
        <w:br w:type="page"/>
      </w:r>
    </w:p>
    <w:p w14:paraId="5A1B0F13"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lastRenderedPageBreak/>
        <w:t>UNITED STATES DISTRICT COURT</w:t>
      </w:r>
    </w:p>
    <w:p w14:paraId="5B1E24FE"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FOR THE NORTHERN DISTRICT OF CALIFORNIA</w:t>
      </w:r>
    </w:p>
    <w:p w14:paraId="2E7DFCFD"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325F5226"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and ROBERT ROE,</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0DDF4649"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49982720" w14:textId="77777777" w:rsidR="00687C4B" w:rsidRPr="00FA3083" w:rsidRDefault="00687C4B" w:rsidP="00687C4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6D21D0D6"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45559641"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AKTIENGESELLSCHAFT and</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7F7226D5"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LUFTHANSA GROUP BUSINESS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5948B6CF"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SERVICES NEW YORK, LLC,</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Jan. 12, 2026</w:t>
      </w:r>
    </w:p>
    <w:p w14:paraId="5599FF96"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0FEEF5E9" w14:textId="77777777"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5D5CAC02"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473FA3B0"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NOTICE OF REMOVAL</w:t>
      </w:r>
    </w:p>
    <w:p w14:paraId="6F778468" w14:textId="77777777" w:rsidR="00687C4B" w:rsidRPr="00FA3083" w:rsidRDefault="00687C4B" w:rsidP="00687C4B">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571F7215" w14:textId="17C1ADA5" w:rsidR="00687C4B" w:rsidRPr="00FA3083" w:rsidRDefault="00687C4B" w:rsidP="00687C4B">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Pursuant to 28 U.S.C. §§ 1332, 1441, and 1446, defendant Deutsche Lufthansa Aktiengesellschaft (“Lufthansa”) removes the above action to the United States District Court for the Northern District of California.</w:t>
      </w:r>
      <w:r w:rsidR="00A263C2" w:rsidRPr="00FA3083">
        <w:rPr>
          <w:rFonts w:ascii="Garamond" w:hAnsi="Garamond" w:cs="Open Sans"/>
          <w:color w:val="333333"/>
          <w:sz w:val="28"/>
          <w:szCs w:val="28"/>
          <w:shd w:val="clear" w:color="auto" w:fill="FFFFFF"/>
        </w:rPr>
        <w:t xml:space="preserve"> Defendant Lufthansa Group Business Services New York (“LGBS”) consents to removal.</w:t>
      </w:r>
    </w:p>
    <w:p w14:paraId="0887EFCB" w14:textId="77777777" w:rsidR="00430BEE" w:rsidRPr="00FA3083" w:rsidRDefault="00430BEE" w:rsidP="00430BE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37782B22" w14:textId="77777777" w:rsidR="00430BEE" w:rsidRPr="00FA3083" w:rsidRDefault="00430BEE" w:rsidP="00430BEE">
      <w:pPr>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br w:type="page"/>
      </w:r>
    </w:p>
    <w:p w14:paraId="181B7745"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lastRenderedPageBreak/>
        <w:t>UNITED STATES DISTRICT COURT</w:t>
      </w:r>
    </w:p>
    <w:p w14:paraId="70BB4337"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FOR THE NORTHERN DISTRICT OF CALIFORNIA</w:t>
      </w:r>
    </w:p>
    <w:p w14:paraId="5B0E9B2D"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5A63F379"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et al.,</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478058E6"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21DF57A2" w14:textId="77777777" w:rsidR="00430BEE" w:rsidRPr="00FA3083" w:rsidRDefault="00430BEE" w:rsidP="00430BE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1031A0CB" w14:textId="77777777" w:rsidR="00430BEE" w:rsidRPr="00FA3083" w:rsidRDefault="00430BEE" w:rsidP="00430BE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5AF25566" w14:textId="77777777" w:rsidR="00430BEE" w:rsidRPr="00FA3083" w:rsidRDefault="00430BEE" w:rsidP="00430BE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AKTIENGESELLSCHAFT, et al.,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Feb. 1, 2026</w:t>
      </w:r>
    </w:p>
    <w:p w14:paraId="1DC3191A" w14:textId="77777777" w:rsidR="00430BEE" w:rsidRPr="00FA3083" w:rsidRDefault="00430BEE" w:rsidP="00430BE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60A6B543" w14:textId="77777777" w:rsidR="00430BEE" w:rsidRPr="00FA3083" w:rsidRDefault="00430BEE" w:rsidP="00430BE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7684BBBB" w14:textId="77777777" w:rsidR="00430BEE" w:rsidRPr="00FA3083" w:rsidRDefault="00430BEE" w:rsidP="00430BE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5D22E074" w14:textId="76591D51" w:rsidR="00480C6E" w:rsidRPr="00FA3083" w:rsidRDefault="00023D60" w:rsidP="00430BEE">
      <w:pPr>
        <w:tabs>
          <w:tab w:val="left" w:pos="180"/>
          <w:tab w:val="left" w:pos="360"/>
          <w:tab w:val="left" w:pos="540"/>
          <w:tab w:val="left" w:pos="720"/>
          <w:tab w:val="left" w:pos="900"/>
          <w:tab w:val="left" w:pos="1080"/>
          <w:tab w:val="left" w:pos="1260"/>
        </w:tabs>
        <w:jc w:val="center"/>
        <w:rPr>
          <w:rFonts w:ascii="Garamond" w:hAnsi="Garamond" w:cs="Open Sans"/>
          <w:b/>
          <w:bCs/>
          <w:color w:val="333333"/>
          <w:sz w:val="28"/>
          <w:szCs w:val="28"/>
          <w:u w:val="single"/>
          <w:shd w:val="clear" w:color="auto" w:fill="FFFFFF"/>
        </w:rPr>
      </w:pPr>
      <w:r w:rsidRPr="00FA3083">
        <w:rPr>
          <w:rFonts w:ascii="Garamond" w:hAnsi="Garamond" w:cs="Open Sans"/>
          <w:b/>
          <w:bCs/>
          <w:color w:val="333333"/>
          <w:sz w:val="28"/>
          <w:szCs w:val="28"/>
          <w:u w:val="single"/>
          <w:shd w:val="clear" w:color="auto" w:fill="FFFFFF"/>
        </w:rPr>
        <w:t>DEFENDANTS</w:t>
      </w:r>
      <w:r w:rsidR="00430BEE" w:rsidRPr="00FA3083">
        <w:rPr>
          <w:rFonts w:ascii="Garamond" w:hAnsi="Garamond" w:cs="Open Sans"/>
          <w:b/>
          <w:bCs/>
          <w:color w:val="333333"/>
          <w:sz w:val="28"/>
          <w:szCs w:val="28"/>
          <w:u w:val="single"/>
          <w:shd w:val="clear" w:color="auto" w:fill="FFFFFF"/>
        </w:rPr>
        <w:t xml:space="preserve">’ MOTION TO </w:t>
      </w:r>
      <w:r w:rsidRPr="00FA3083">
        <w:rPr>
          <w:rFonts w:ascii="Garamond" w:hAnsi="Garamond" w:cs="Open Sans"/>
          <w:b/>
          <w:bCs/>
          <w:color w:val="333333"/>
          <w:sz w:val="28"/>
          <w:szCs w:val="28"/>
          <w:u w:val="single"/>
          <w:shd w:val="clear" w:color="auto" w:fill="FFFFFF"/>
        </w:rPr>
        <w:t>DISMISS FOR LACK OF PERSONAL JURISDICTION</w:t>
      </w:r>
      <w:r w:rsidR="00C22DDF" w:rsidRPr="00FA3083">
        <w:rPr>
          <w:rFonts w:ascii="Garamond" w:hAnsi="Garamond" w:cs="Open Sans"/>
          <w:b/>
          <w:bCs/>
          <w:color w:val="333333"/>
          <w:sz w:val="28"/>
          <w:szCs w:val="28"/>
          <w:u w:val="single"/>
          <w:shd w:val="clear" w:color="auto" w:fill="FFFFFF"/>
        </w:rPr>
        <w:t xml:space="preserve"> UNDER FED. R. CIV. P. 12(B)(2) OR IN THE ALTERNATIVE TO DISMISS FOR </w:t>
      </w:r>
      <w:r w:rsidR="00C22DDF" w:rsidRPr="00FA3083">
        <w:rPr>
          <w:rFonts w:ascii="Garamond" w:hAnsi="Garamond" w:cs="Open Sans"/>
          <w:b/>
          <w:bCs/>
          <w:i/>
          <w:iCs/>
          <w:color w:val="333333"/>
          <w:sz w:val="28"/>
          <w:szCs w:val="28"/>
          <w:u w:val="single"/>
          <w:shd w:val="clear" w:color="auto" w:fill="FFFFFF"/>
        </w:rPr>
        <w:t>FORUM NON CONVENIENS</w:t>
      </w:r>
    </w:p>
    <w:p w14:paraId="5398BA90" w14:textId="77777777" w:rsidR="00480C6E" w:rsidRPr="00FA3083" w:rsidRDefault="00480C6E">
      <w:pPr>
        <w:spacing w:after="160" w:line="278" w:lineRule="auto"/>
        <w:rPr>
          <w:rFonts w:ascii="Garamond" w:hAnsi="Garamond" w:cs="Open Sans"/>
          <w:b/>
          <w:bCs/>
          <w:color w:val="333333"/>
          <w:sz w:val="28"/>
          <w:szCs w:val="28"/>
          <w:u w:val="single"/>
          <w:shd w:val="clear" w:color="auto" w:fill="FFFFFF"/>
        </w:rPr>
      </w:pPr>
      <w:r w:rsidRPr="00FA3083">
        <w:rPr>
          <w:rFonts w:ascii="Garamond" w:hAnsi="Garamond" w:cs="Open Sans"/>
          <w:b/>
          <w:bCs/>
          <w:color w:val="333333"/>
          <w:sz w:val="28"/>
          <w:szCs w:val="28"/>
          <w:u w:val="single"/>
          <w:shd w:val="clear" w:color="auto" w:fill="FFFFFF"/>
        </w:rPr>
        <w:br w:type="page"/>
      </w:r>
    </w:p>
    <w:p w14:paraId="253A186E"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lastRenderedPageBreak/>
        <w:t>UNITED STATES DISTRICT COURT</w:t>
      </w:r>
    </w:p>
    <w:p w14:paraId="40C7FFF0"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FOR THE NORTHERN DISTRICT OF CALIFORNIA</w:t>
      </w:r>
    </w:p>
    <w:p w14:paraId="53B27B12"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01283610"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et al.,</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7EAEB317"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0F196ACD"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5D22F9A3"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21CFC0C7" w14:textId="422B06C8"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AKTIENGESELLSCHAFT, et al.,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xml:space="preserve">: </w:t>
      </w:r>
      <w:r w:rsidR="00281DD1" w:rsidRPr="00FA3083">
        <w:rPr>
          <w:rFonts w:ascii="Garamond" w:hAnsi="Garamond" w:cs="Open Sans"/>
          <w:color w:val="333333"/>
          <w:sz w:val="28"/>
          <w:szCs w:val="28"/>
          <w:shd w:val="clear" w:color="auto" w:fill="FFFFFF"/>
        </w:rPr>
        <w:t>Mar. 3</w:t>
      </w:r>
      <w:r w:rsidRPr="00FA3083">
        <w:rPr>
          <w:rFonts w:ascii="Garamond" w:hAnsi="Garamond" w:cs="Open Sans"/>
          <w:color w:val="333333"/>
          <w:sz w:val="28"/>
          <w:szCs w:val="28"/>
          <w:shd w:val="clear" w:color="auto" w:fill="FFFFFF"/>
        </w:rPr>
        <w:t>, 2026</w:t>
      </w:r>
    </w:p>
    <w:p w14:paraId="3A234E9C"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778B98FA"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417894A6" w14:textId="77777777" w:rsidR="00480C6E"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49EB7873" w14:textId="429BE4C7" w:rsidR="00EA3D69"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PLAINTIFFS’ OPPOSITION TO DEFENDANTS’ MOTION TO DISMISS FOR LACK OF PERSONAL JURISDICTION</w:t>
      </w:r>
      <w:r w:rsidR="00C22DDF" w:rsidRPr="00FA3083">
        <w:rPr>
          <w:rFonts w:ascii="Garamond" w:hAnsi="Garamond" w:cs="Open Sans"/>
          <w:b/>
          <w:bCs/>
          <w:color w:val="333333"/>
          <w:sz w:val="28"/>
          <w:szCs w:val="28"/>
          <w:u w:val="single"/>
          <w:shd w:val="clear" w:color="auto" w:fill="FFFFFF"/>
        </w:rPr>
        <w:t xml:space="preserve"> UNDER FED. R. CIV. P. 12(B)(2) OR IN THE ALTERNATIVE TO DISMISS FOR </w:t>
      </w:r>
      <w:r w:rsidR="00C22DDF" w:rsidRPr="00FA3083">
        <w:rPr>
          <w:rFonts w:ascii="Garamond" w:hAnsi="Garamond" w:cs="Open Sans"/>
          <w:b/>
          <w:bCs/>
          <w:i/>
          <w:iCs/>
          <w:color w:val="333333"/>
          <w:sz w:val="28"/>
          <w:szCs w:val="28"/>
          <w:u w:val="single"/>
          <w:shd w:val="clear" w:color="auto" w:fill="FFFFFF"/>
        </w:rPr>
        <w:t>FORUM NON CONVENIENS</w:t>
      </w:r>
    </w:p>
    <w:p w14:paraId="71A480A7" w14:textId="77777777" w:rsidR="00EA3D69" w:rsidRPr="00FA3083" w:rsidRDefault="00EA3D69">
      <w:pPr>
        <w:spacing w:after="160" w:line="278" w:lineRule="auto"/>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br w:type="page"/>
      </w:r>
    </w:p>
    <w:p w14:paraId="4EE8891E"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lastRenderedPageBreak/>
        <w:t>UNITED STATES DISTRICT COURT</w:t>
      </w:r>
    </w:p>
    <w:p w14:paraId="49E126E1"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FOR THE NORTHERN DISTRICT OF CALIFORNIA</w:t>
      </w:r>
    </w:p>
    <w:p w14:paraId="5D9D5D8E"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791AE5ED"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et al.,</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17F3B108"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7ADB4403" w14:textId="77777777" w:rsidR="00EA3D69" w:rsidRPr="00FA3083" w:rsidRDefault="00EA3D69" w:rsidP="00EA3D6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48CD2B90" w14:textId="77777777" w:rsidR="00EA3D69" w:rsidRPr="00FA3083" w:rsidRDefault="00EA3D6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020D128D" w14:textId="77777777" w:rsidR="00EA3D69" w:rsidRPr="00FA3083" w:rsidRDefault="00EA3D6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AKTIENGESELLSCHAFT, et al.,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Mar. 3, 2026</w:t>
      </w:r>
    </w:p>
    <w:p w14:paraId="4A8D5987" w14:textId="77777777" w:rsidR="00EA3D69" w:rsidRPr="00FA3083" w:rsidRDefault="00EA3D6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3447D3FA" w14:textId="77777777" w:rsidR="00480C6E"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2B509AF7" w14:textId="650B23EC" w:rsidR="00EA3D69" w:rsidRPr="00FA3083" w:rsidRDefault="00EA3D69"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Jurisdictional Facts</w:t>
      </w:r>
      <w:r w:rsidRPr="00FA3083">
        <w:rPr>
          <w:rFonts w:ascii="Garamond" w:hAnsi="Garamond" w:cs="Open Sans"/>
          <w:b/>
          <w:bCs/>
          <w:color w:val="333333"/>
          <w:sz w:val="28"/>
          <w:szCs w:val="28"/>
          <w:shd w:val="clear" w:color="auto" w:fill="FFFFFF"/>
        </w:rPr>
        <w:t>:</w:t>
      </w:r>
    </w:p>
    <w:p w14:paraId="52D5E780" w14:textId="77777777" w:rsidR="00EA3D69" w:rsidRPr="00FA3083" w:rsidRDefault="00EA3D69"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06169A86" w14:textId="5B65F54E" w:rsidR="00EA3D69" w:rsidRPr="00FA3083" w:rsidRDefault="00EA3D6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The </w:t>
      </w:r>
      <w:r w:rsidR="002B4774" w:rsidRPr="00FA3083">
        <w:rPr>
          <w:rFonts w:ascii="Garamond" w:hAnsi="Garamond" w:cs="Open Sans"/>
          <w:color w:val="333333"/>
          <w:sz w:val="28"/>
          <w:szCs w:val="28"/>
          <w:shd w:val="clear" w:color="auto" w:fill="FFFFFF"/>
        </w:rPr>
        <w:t>facts alleged in the Complaint can be taken as true. The following facts are true:</w:t>
      </w:r>
    </w:p>
    <w:p w14:paraId="42CA0898" w14:textId="77777777" w:rsidR="00C23144" w:rsidRPr="00FA3083"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6B6F327B" w14:textId="4EBBE95D" w:rsidR="00687C4B" w:rsidRPr="00FA3083"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1.</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Communications about Plaintiffs’ marital status were made between </w:t>
      </w:r>
      <w:r w:rsidR="00A564FA" w:rsidRPr="00FA3083">
        <w:rPr>
          <w:rFonts w:ascii="Garamond" w:hAnsi="Garamond" w:cs="Open Sans"/>
          <w:color w:val="333333"/>
          <w:sz w:val="28"/>
          <w:szCs w:val="28"/>
          <w:shd w:val="clear" w:color="auto" w:fill="FFFFFF"/>
        </w:rPr>
        <w:t>Lufthansa employees in Riyadh’s airport</w:t>
      </w:r>
      <w:r w:rsidRPr="00FA3083">
        <w:rPr>
          <w:rFonts w:ascii="Garamond" w:hAnsi="Garamond" w:cs="Open Sans"/>
          <w:color w:val="333333"/>
          <w:sz w:val="28"/>
          <w:szCs w:val="28"/>
          <w:shd w:val="clear" w:color="auto" w:fill="FFFFFF"/>
        </w:rPr>
        <w:t xml:space="preserve"> and </w:t>
      </w:r>
      <w:r w:rsidR="00A564FA" w:rsidRPr="00FA3083">
        <w:rPr>
          <w:rFonts w:ascii="Garamond" w:hAnsi="Garamond" w:cs="Open Sans"/>
          <w:color w:val="333333"/>
          <w:sz w:val="28"/>
          <w:szCs w:val="28"/>
          <w:shd w:val="clear" w:color="auto" w:fill="FFFFFF"/>
        </w:rPr>
        <w:t xml:space="preserve">Lufthansa offices in </w:t>
      </w:r>
      <w:r w:rsidR="00687C4B" w:rsidRPr="00FA3083">
        <w:rPr>
          <w:rFonts w:ascii="Garamond" w:hAnsi="Garamond" w:cs="Open Sans"/>
          <w:color w:val="333333"/>
          <w:sz w:val="28"/>
          <w:szCs w:val="28"/>
          <w:shd w:val="clear" w:color="auto" w:fill="FFFFFF"/>
        </w:rPr>
        <w:t xml:space="preserve">Frankfurt, </w:t>
      </w:r>
      <w:r w:rsidRPr="00FA3083">
        <w:rPr>
          <w:rFonts w:ascii="Garamond" w:hAnsi="Garamond" w:cs="Open Sans"/>
          <w:color w:val="333333"/>
          <w:sz w:val="28"/>
          <w:szCs w:val="28"/>
          <w:shd w:val="clear" w:color="auto" w:fill="FFFFFF"/>
        </w:rPr>
        <w:t>Germany.</w:t>
      </w:r>
      <w:r w:rsidR="00687C4B" w:rsidRPr="00FA3083">
        <w:rPr>
          <w:rFonts w:ascii="Garamond" w:hAnsi="Garamond" w:cs="Open Sans"/>
          <w:color w:val="333333"/>
          <w:sz w:val="28"/>
          <w:szCs w:val="28"/>
          <w:shd w:val="clear" w:color="auto" w:fill="FFFFFF"/>
        </w:rPr>
        <w:t xml:space="preserve"> </w:t>
      </w:r>
      <w:r w:rsidR="00FA3083">
        <w:rPr>
          <w:rFonts w:ascii="Garamond" w:hAnsi="Garamond" w:cs="Open Sans"/>
          <w:color w:val="333333"/>
          <w:sz w:val="28"/>
          <w:szCs w:val="28"/>
          <w:shd w:val="clear" w:color="auto" w:fill="FFFFFF"/>
        </w:rPr>
        <w:t xml:space="preserve">Pursuant to Lufthansa practice, </w:t>
      </w:r>
      <w:r w:rsidR="00AA3BBF" w:rsidRPr="00FA3083">
        <w:rPr>
          <w:rFonts w:ascii="Garamond" w:hAnsi="Garamond" w:cs="Open Sans"/>
          <w:color w:val="333333"/>
          <w:sz w:val="28"/>
          <w:szCs w:val="28"/>
          <w:shd w:val="clear" w:color="auto" w:fill="FFFFFF"/>
        </w:rPr>
        <w:t>Riyadh-based employees</w:t>
      </w:r>
      <w:r w:rsidR="00687C4B" w:rsidRPr="00FA3083">
        <w:rPr>
          <w:rFonts w:ascii="Garamond" w:hAnsi="Garamond" w:cs="Open Sans"/>
          <w:color w:val="333333"/>
          <w:sz w:val="28"/>
          <w:szCs w:val="28"/>
          <w:shd w:val="clear" w:color="auto" w:fill="FFFFFF"/>
        </w:rPr>
        <w:t xml:space="preserve"> contacted the Frankfurt office</w:t>
      </w:r>
      <w:r w:rsidR="00140F39" w:rsidRPr="00FA3083">
        <w:rPr>
          <w:rFonts w:ascii="Garamond" w:hAnsi="Garamond" w:cs="Open Sans"/>
          <w:color w:val="333333"/>
          <w:sz w:val="28"/>
          <w:szCs w:val="28"/>
          <w:shd w:val="clear" w:color="auto" w:fill="FFFFFF"/>
        </w:rPr>
        <w:t xml:space="preserve"> because Roe and Doe were flying from Saudi Arabia to the United States through Frankfurt</w:t>
      </w:r>
      <w:r w:rsidR="001B5F8F" w:rsidRPr="00FA3083">
        <w:rPr>
          <w:rFonts w:ascii="Garamond" w:hAnsi="Garamond" w:cs="Open Sans"/>
          <w:color w:val="333333"/>
          <w:sz w:val="28"/>
          <w:szCs w:val="28"/>
          <w:shd w:val="clear" w:color="auto" w:fill="FFFFFF"/>
        </w:rPr>
        <w:t xml:space="preserve"> on their way to San Francisco.</w:t>
      </w:r>
    </w:p>
    <w:p w14:paraId="519CD40D" w14:textId="75443204" w:rsidR="00C23144" w:rsidRPr="00FA3083" w:rsidRDefault="00687C4B"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2.</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C23144" w:rsidRPr="00FA3083">
        <w:rPr>
          <w:rFonts w:ascii="Garamond" w:hAnsi="Garamond" w:cs="Open Sans"/>
          <w:color w:val="333333"/>
          <w:sz w:val="28"/>
          <w:szCs w:val="28"/>
          <w:shd w:val="clear" w:color="auto" w:fill="FFFFFF"/>
        </w:rPr>
        <w:t>Th</w:t>
      </w:r>
      <w:r w:rsidR="00FA3083">
        <w:rPr>
          <w:rFonts w:ascii="Garamond" w:hAnsi="Garamond" w:cs="Open Sans"/>
          <w:color w:val="333333"/>
          <w:sz w:val="28"/>
          <w:szCs w:val="28"/>
          <w:shd w:val="clear" w:color="auto" w:fill="FFFFFF"/>
        </w:rPr>
        <w:t>eir marital</w:t>
      </w:r>
      <w:r w:rsidR="00C23144" w:rsidRPr="00FA3083">
        <w:rPr>
          <w:rFonts w:ascii="Garamond" w:hAnsi="Garamond" w:cs="Open Sans"/>
          <w:color w:val="333333"/>
          <w:sz w:val="28"/>
          <w:szCs w:val="28"/>
          <w:shd w:val="clear" w:color="auto" w:fill="FFFFFF"/>
        </w:rPr>
        <w:t xml:space="preserve"> information was entered into Lufthansa </w:t>
      </w:r>
      <w:r w:rsidR="00AA3BBF" w:rsidRPr="00FA3083">
        <w:rPr>
          <w:rFonts w:ascii="Garamond" w:hAnsi="Garamond" w:cs="Open Sans"/>
          <w:color w:val="333333"/>
          <w:sz w:val="28"/>
          <w:szCs w:val="28"/>
          <w:shd w:val="clear" w:color="auto" w:fill="FFFFFF"/>
        </w:rPr>
        <w:t xml:space="preserve">computer </w:t>
      </w:r>
      <w:r w:rsidR="00C23144" w:rsidRPr="00FA3083">
        <w:rPr>
          <w:rFonts w:ascii="Garamond" w:hAnsi="Garamond" w:cs="Open Sans"/>
          <w:color w:val="333333"/>
          <w:sz w:val="28"/>
          <w:szCs w:val="28"/>
          <w:shd w:val="clear" w:color="auto" w:fill="FFFFFF"/>
        </w:rPr>
        <w:t xml:space="preserve">systems in </w:t>
      </w:r>
      <w:r w:rsidRPr="00FA3083">
        <w:rPr>
          <w:rFonts w:ascii="Garamond" w:hAnsi="Garamond" w:cs="Open Sans"/>
          <w:color w:val="333333"/>
          <w:sz w:val="28"/>
          <w:szCs w:val="28"/>
          <w:shd w:val="clear" w:color="auto" w:fill="FFFFFF"/>
        </w:rPr>
        <w:t xml:space="preserve">Frankfurt, </w:t>
      </w:r>
      <w:r w:rsidR="00C23144" w:rsidRPr="00FA3083">
        <w:rPr>
          <w:rFonts w:ascii="Garamond" w:hAnsi="Garamond" w:cs="Open Sans"/>
          <w:color w:val="333333"/>
          <w:sz w:val="28"/>
          <w:szCs w:val="28"/>
          <w:shd w:val="clear" w:color="auto" w:fill="FFFFFF"/>
        </w:rPr>
        <w:t>Germany.</w:t>
      </w:r>
    </w:p>
    <w:p w14:paraId="1F57BDC5" w14:textId="5FB40261" w:rsidR="00765760"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9E0559" w:rsidRPr="00FA3083">
        <w:rPr>
          <w:rFonts w:ascii="Garamond" w:hAnsi="Garamond" w:cs="Open Sans"/>
          <w:color w:val="333333"/>
          <w:sz w:val="28"/>
          <w:szCs w:val="28"/>
          <w:shd w:val="clear" w:color="auto" w:fill="FFFFFF"/>
        </w:rPr>
        <w:t>3</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Although L</w:t>
      </w:r>
      <w:r w:rsidR="000043CE" w:rsidRPr="00FA3083">
        <w:rPr>
          <w:rFonts w:ascii="Garamond" w:hAnsi="Garamond" w:cs="Open Sans"/>
          <w:color w:val="333333"/>
          <w:sz w:val="28"/>
          <w:szCs w:val="28"/>
          <w:shd w:val="clear" w:color="auto" w:fill="FFFFFF"/>
        </w:rPr>
        <w:t>GB</w:t>
      </w:r>
      <w:r w:rsidRPr="00FA3083">
        <w:rPr>
          <w:rFonts w:ascii="Garamond" w:hAnsi="Garamond" w:cs="Open Sans"/>
          <w:color w:val="333333"/>
          <w:sz w:val="28"/>
          <w:szCs w:val="28"/>
          <w:shd w:val="clear" w:color="auto" w:fill="FFFFFF"/>
        </w:rPr>
        <w:t xml:space="preserve">S is responsible for maintaining </w:t>
      </w:r>
      <w:r w:rsidR="00FA3083">
        <w:rPr>
          <w:rFonts w:ascii="Garamond" w:hAnsi="Garamond" w:cs="Open Sans"/>
          <w:color w:val="333333"/>
          <w:sz w:val="28"/>
          <w:szCs w:val="28"/>
          <w:shd w:val="clear" w:color="auto" w:fill="FFFFFF"/>
        </w:rPr>
        <w:t xml:space="preserve">and monitoring </w:t>
      </w:r>
      <w:r w:rsidRPr="00FA3083">
        <w:rPr>
          <w:rFonts w:ascii="Garamond" w:hAnsi="Garamond" w:cs="Open Sans"/>
          <w:color w:val="333333"/>
          <w:sz w:val="28"/>
          <w:szCs w:val="28"/>
          <w:shd w:val="clear" w:color="auto" w:fill="FFFFFF"/>
        </w:rPr>
        <w:t xml:space="preserve">Lufthansa’s IT security, the </w:t>
      </w:r>
      <w:r w:rsidR="00700EB7" w:rsidRPr="00FA3083">
        <w:rPr>
          <w:rFonts w:ascii="Garamond" w:hAnsi="Garamond" w:cs="Open Sans"/>
          <w:color w:val="333333"/>
          <w:sz w:val="28"/>
          <w:szCs w:val="28"/>
          <w:shd w:val="clear" w:color="auto" w:fill="FFFFFF"/>
        </w:rPr>
        <w:t xml:space="preserve">corporate computer system is operated </w:t>
      </w:r>
      <w:r w:rsidR="00FA3083">
        <w:rPr>
          <w:rFonts w:ascii="Garamond" w:hAnsi="Garamond" w:cs="Open Sans"/>
          <w:color w:val="333333"/>
          <w:sz w:val="28"/>
          <w:szCs w:val="28"/>
          <w:shd w:val="clear" w:color="auto" w:fill="FFFFFF"/>
        </w:rPr>
        <w:t xml:space="preserve">and controlled </w:t>
      </w:r>
      <w:r w:rsidR="00700EB7" w:rsidRPr="00FA3083">
        <w:rPr>
          <w:rFonts w:ascii="Garamond" w:hAnsi="Garamond" w:cs="Open Sans"/>
          <w:color w:val="333333"/>
          <w:sz w:val="28"/>
          <w:szCs w:val="28"/>
          <w:shd w:val="clear" w:color="auto" w:fill="FFFFFF"/>
        </w:rPr>
        <w:t>from</w:t>
      </w:r>
      <w:r w:rsidRPr="00FA3083">
        <w:rPr>
          <w:rFonts w:ascii="Garamond" w:hAnsi="Garamond" w:cs="Open Sans"/>
          <w:color w:val="333333"/>
          <w:sz w:val="28"/>
          <w:szCs w:val="28"/>
          <w:shd w:val="clear" w:color="auto" w:fill="FFFFFF"/>
        </w:rPr>
        <w:t xml:space="preserve"> Germany.</w:t>
      </w:r>
      <w:r w:rsidR="00AA3BBF" w:rsidRPr="00FA3083">
        <w:rPr>
          <w:rFonts w:ascii="Garamond" w:hAnsi="Garamond" w:cs="Open Sans"/>
          <w:color w:val="333333"/>
          <w:sz w:val="28"/>
          <w:szCs w:val="28"/>
          <w:shd w:val="clear" w:color="auto" w:fill="FFFFFF"/>
        </w:rPr>
        <w:t xml:space="preserve"> LGBS can access the system remotely.</w:t>
      </w:r>
      <w:r w:rsidR="00765760">
        <w:rPr>
          <w:rFonts w:ascii="Garamond" w:hAnsi="Garamond" w:cs="Open Sans"/>
          <w:color w:val="333333"/>
          <w:sz w:val="28"/>
          <w:szCs w:val="28"/>
          <w:shd w:val="clear" w:color="auto" w:fill="FFFFFF"/>
        </w:rPr>
        <w:t xml:space="preserve"> </w:t>
      </w:r>
    </w:p>
    <w:p w14:paraId="66ECDB8C" w14:textId="6F22F6F4" w:rsidR="00C23144" w:rsidRPr="00FA3083" w:rsidRDefault="00765760"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4.</w:t>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sidR="00FA3083">
        <w:rPr>
          <w:rFonts w:ascii="Garamond" w:hAnsi="Garamond" w:cs="Open Sans"/>
          <w:color w:val="333333"/>
          <w:sz w:val="28"/>
          <w:szCs w:val="28"/>
          <w:shd w:val="clear" w:color="auto" w:fill="FFFFFF"/>
        </w:rPr>
        <w:t>The system is</w:t>
      </w:r>
      <w:r w:rsidR="00780E8E" w:rsidRPr="00FA3083">
        <w:rPr>
          <w:rFonts w:ascii="Garamond" w:hAnsi="Garamond" w:cs="Open Sans"/>
          <w:color w:val="333333"/>
          <w:sz w:val="28"/>
          <w:szCs w:val="28"/>
          <w:shd w:val="clear" w:color="auto" w:fill="FFFFFF"/>
        </w:rPr>
        <w:t xml:space="preserve"> accessible</w:t>
      </w:r>
      <w:r w:rsidR="00FA3083">
        <w:rPr>
          <w:rFonts w:ascii="Garamond" w:hAnsi="Garamond" w:cs="Open Sans"/>
          <w:color w:val="333333"/>
          <w:sz w:val="28"/>
          <w:szCs w:val="28"/>
          <w:shd w:val="clear" w:color="auto" w:fill="FFFFFF"/>
        </w:rPr>
        <w:t xml:space="preserve"> </w:t>
      </w:r>
      <w:r w:rsidR="00780E8E" w:rsidRPr="00FA3083">
        <w:rPr>
          <w:rFonts w:ascii="Garamond" w:hAnsi="Garamond" w:cs="Open Sans"/>
          <w:color w:val="333333"/>
          <w:sz w:val="28"/>
          <w:szCs w:val="28"/>
          <w:shd w:val="clear" w:color="auto" w:fill="FFFFFF"/>
        </w:rPr>
        <w:t xml:space="preserve">from any computers in Lufthansa </w:t>
      </w:r>
      <w:r>
        <w:rPr>
          <w:rFonts w:ascii="Garamond" w:hAnsi="Garamond" w:cs="Open Sans"/>
          <w:color w:val="333333"/>
          <w:sz w:val="28"/>
          <w:szCs w:val="28"/>
          <w:shd w:val="clear" w:color="auto" w:fill="FFFFFF"/>
        </w:rPr>
        <w:t>offices. The system can be analyzed from any access point to determine whether and how information was hacked or disclosed. LGBS will offer Lufthansa’s evidence of whether and how information from the system was disclosed.</w:t>
      </w:r>
    </w:p>
    <w:p w14:paraId="0451851B" w14:textId="1ED26D2E" w:rsidR="00C23144" w:rsidRPr="00FA3083"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5</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The captain</w:t>
      </w:r>
      <w:r w:rsidR="00A263C2" w:rsidRPr="00FA3083">
        <w:rPr>
          <w:rFonts w:ascii="Garamond" w:hAnsi="Garamond" w:cs="Open Sans"/>
          <w:color w:val="333333"/>
          <w:sz w:val="28"/>
          <w:szCs w:val="28"/>
          <w:shd w:val="clear" w:color="auto" w:fill="FFFFFF"/>
        </w:rPr>
        <w:t>s</w:t>
      </w:r>
      <w:r w:rsidRPr="00FA3083">
        <w:rPr>
          <w:rFonts w:ascii="Garamond" w:hAnsi="Garamond" w:cs="Open Sans"/>
          <w:color w:val="333333"/>
          <w:sz w:val="28"/>
          <w:szCs w:val="28"/>
          <w:shd w:val="clear" w:color="auto" w:fill="FFFFFF"/>
        </w:rPr>
        <w:t xml:space="preserve"> and cabin crew </w:t>
      </w:r>
      <w:r w:rsidR="00FA3083">
        <w:rPr>
          <w:rFonts w:ascii="Garamond" w:hAnsi="Garamond" w:cs="Open Sans"/>
          <w:color w:val="333333"/>
          <w:sz w:val="28"/>
          <w:szCs w:val="28"/>
          <w:shd w:val="clear" w:color="auto" w:fill="FFFFFF"/>
        </w:rPr>
        <w:t>aboard</w:t>
      </w:r>
      <w:r w:rsidRPr="00FA3083">
        <w:rPr>
          <w:rFonts w:ascii="Garamond" w:hAnsi="Garamond" w:cs="Open Sans"/>
          <w:color w:val="333333"/>
          <w:sz w:val="28"/>
          <w:szCs w:val="28"/>
          <w:shd w:val="clear" w:color="auto" w:fill="FFFFFF"/>
        </w:rPr>
        <w:t xml:space="preserve"> both flights are citizens of Germany.</w:t>
      </w:r>
      <w:r w:rsidR="00A263C2" w:rsidRPr="00FA3083">
        <w:rPr>
          <w:rFonts w:ascii="Garamond" w:hAnsi="Garamond" w:cs="Open Sans"/>
          <w:color w:val="333333"/>
          <w:sz w:val="28"/>
          <w:szCs w:val="28"/>
          <w:shd w:val="clear" w:color="auto" w:fill="FFFFFF"/>
        </w:rPr>
        <w:t xml:space="preserve"> The captain and cabin crew of the second flight (from Frankfurt to San Francisco) regularly fly routes to the United States, including California.</w:t>
      </w:r>
      <w:r w:rsidR="0033779E" w:rsidRPr="00FA3083">
        <w:rPr>
          <w:rFonts w:ascii="Garamond" w:hAnsi="Garamond" w:cs="Open Sans"/>
          <w:color w:val="333333"/>
          <w:sz w:val="28"/>
          <w:szCs w:val="28"/>
          <w:shd w:val="clear" w:color="auto" w:fill="FFFFFF"/>
        </w:rPr>
        <w:t xml:space="preserve"> The relevant employees in Lufthansa’s Frankfurt office are citizens of Germany.</w:t>
      </w:r>
    </w:p>
    <w:p w14:paraId="2C16CD89" w14:textId="0F369C7B" w:rsidR="00E06F86" w:rsidRPr="00FA3083" w:rsidRDefault="00E06F86"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6</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F6D19">
        <w:rPr>
          <w:rFonts w:ascii="Garamond" w:hAnsi="Garamond" w:cs="Open Sans"/>
          <w:color w:val="333333"/>
          <w:sz w:val="28"/>
          <w:szCs w:val="28"/>
          <w:shd w:val="clear" w:color="auto" w:fill="FFFFFF"/>
        </w:rPr>
        <w:t>Lufthansa employees</w:t>
      </w:r>
      <w:r w:rsidRPr="00FA3083">
        <w:rPr>
          <w:rFonts w:ascii="Garamond" w:hAnsi="Garamond" w:cs="Open Sans"/>
          <w:color w:val="333333"/>
          <w:sz w:val="28"/>
          <w:szCs w:val="28"/>
          <w:shd w:val="clear" w:color="auto" w:fill="FFFFFF"/>
        </w:rPr>
        <w:t xml:space="preserve"> at the Riyadh airport reside in Saudi Arabia</w:t>
      </w:r>
      <w:r w:rsidR="007F6D19">
        <w:rPr>
          <w:rFonts w:ascii="Garamond" w:hAnsi="Garamond" w:cs="Open Sans"/>
          <w:color w:val="333333"/>
          <w:sz w:val="28"/>
          <w:szCs w:val="28"/>
          <w:shd w:val="clear" w:color="auto" w:fill="FFFFFF"/>
        </w:rPr>
        <w:t>. High-level employees—including the Station Chief and Deputy Station Chief—regularly travel to Germany for corporate matters.</w:t>
      </w:r>
    </w:p>
    <w:p w14:paraId="188E3FAA" w14:textId="670AA989" w:rsidR="00C23144" w:rsidRPr="00FA3083"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7</w:t>
      </w:r>
      <w:r w:rsidRPr="00FA3083">
        <w:rPr>
          <w:rFonts w:ascii="Garamond" w:hAnsi="Garamond" w:cs="Open Sans"/>
          <w:color w:val="333333"/>
          <w:sz w:val="28"/>
          <w:szCs w:val="28"/>
          <w:shd w:val="clear" w:color="auto" w:fill="FFFFFF"/>
        </w:rPr>
        <w:t>.</w:t>
      </w:r>
      <w:r w:rsidR="00FF4D22" w:rsidRPr="00FA3083">
        <w:rPr>
          <w:rFonts w:ascii="Garamond" w:hAnsi="Garamond" w:cs="Open Sans"/>
          <w:color w:val="333333"/>
          <w:sz w:val="28"/>
          <w:szCs w:val="28"/>
          <w:shd w:val="clear" w:color="auto" w:fill="FFFFFF"/>
        </w:rPr>
        <w:tab/>
      </w:r>
      <w:r w:rsidR="00FF4D22" w:rsidRPr="00FA3083">
        <w:rPr>
          <w:rFonts w:ascii="Garamond" w:hAnsi="Garamond" w:cs="Open Sans"/>
          <w:color w:val="333333"/>
          <w:sz w:val="28"/>
          <w:szCs w:val="28"/>
          <w:shd w:val="clear" w:color="auto" w:fill="FFFFFF"/>
        </w:rPr>
        <w:tab/>
      </w:r>
      <w:r w:rsidR="00FF4D22"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The contract includes a Choice of Law provision, under which the contract is to be interpreted in accordance with California law.</w:t>
      </w:r>
    </w:p>
    <w:p w14:paraId="6AB18E12" w14:textId="4C5D2BD6" w:rsidR="00C23144" w:rsidRPr="00FA3083" w:rsidRDefault="00C23144"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8</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FF4D22" w:rsidRPr="00FA3083">
        <w:rPr>
          <w:rFonts w:ascii="Garamond" w:hAnsi="Garamond" w:cs="Open Sans"/>
          <w:color w:val="333333"/>
          <w:sz w:val="28"/>
          <w:szCs w:val="28"/>
          <w:shd w:val="clear" w:color="auto" w:fill="FFFFFF"/>
        </w:rPr>
        <w:t xml:space="preserve">In 2025, the caseload in the </w:t>
      </w:r>
      <w:r w:rsidR="00716074" w:rsidRPr="00FA3083">
        <w:rPr>
          <w:rFonts w:ascii="Garamond" w:hAnsi="Garamond" w:cs="Open Sans"/>
          <w:color w:val="333333"/>
          <w:sz w:val="28"/>
          <w:szCs w:val="28"/>
          <w:shd w:val="clear" w:color="auto" w:fill="FFFFFF"/>
        </w:rPr>
        <w:t>trial</w:t>
      </w:r>
      <w:r w:rsidR="00FF4D22" w:rsidRPr="00FA3083">
        <w:rPr>
          <w:rFonts w:ascii="Garamond" w:hAnsi="Garamond" w:cs="Open Sans"/>
          <w:color w:val="333333"/>
          <w:sz w:val="28"/>
          <w:szCs w:val="28"/>
          <w:shd w:val="clear" w:color="auto" w:fill="FFFFFF"/>
        </w:rPr>
        <w:t xml:space="preserve"> courts </w:t>
      </w:r>
      <w:r w:rsidR="009B6EF9" w:rsidRPr="00FA3083">
        <w:rPr>
          <w:rFonts w:ascii="Garamond" w:hAnsi="Garamond" w:cs="Open Sans"/>
          <w:color w:val="333333"/>
          <w:sz w:val="28"/>
          <w:szCs w:val="28"/>
          <w:shd w:val="clear" w:color="auto" w:fill="FFFFFF"/>
        </w:rPr>
        <w:t xml:space="preserve">of the district including </w:t>
      </w:r>
      <w:r w:rsidR="00716074" w:rsidRPr="00FA3083">
        <w:rPr>
          <w:rFonts w:ascii="Garamond" w:hAnsi="Garamond" w:cs="Open Sans"/>
          <w:color w:val="333333"/>
          <w:sz w:val="28"/>
          <w:szCs w:val="28"/>
          <w:shd w:val="clear" w:color="auto" w:fill="FFFFFF"/>
        </w:rPr>
        <w:t xml:space="preserve">Cologne, </w:t>
      </w:r>
      <w:r w:rsidR="00FF4D22" w:rsidRPr="00FA3083">
        <w:rPr>
          <w:rFonts w:ascii="Garamond" w:hAnsi="Garamond" w:cs="Open Sans"/>
          <w:color w:val="333333"/>
          <w:sz w:val="28"/>
          <w:szCs w:val="28"/>
          <w:shd w:val="clear" w:color="auto" w:fill="FFFFFF"/>
        </w:rPr>
        <w:t xml:space="preserve">Germany consisted of </w:t>
      </w:r>
      <w:r w:rsidR="009B6EF9" w:rsidRPr="00FA3083">
        <w:rPr>
          <w:rFonts w:ascii="Garamond" w:hAnsi="Garamond" w:cs="Open Sans"/>
          <w:color w:val="333333"/>
          <w:sz w:val="28"/>
          <w:szCs w:val="28"/>
          <w:shd w:val="clear" w:color="auto" w:fill="FFFFFF"/>
        </w:rPr>
        <w:t>1</w:t>
      </w:r>
      <w:r w:rsidR="00716074" w:rsidRPr="00FA3083">
        <w:rPr>
          <w:rFonts w:ascii="Garamond" w:hAnsi="Garamond" w:cs="Open Sans"/>
          <w:color w:val="333333"/>
          <w:sz w:val="28"/>
          <w:szCs w:val="28"/>
          <w:shd w:val="clear" w:color="auto" w:fill="FFFFFF"/>
        </w:rPr>
        <w:t xml:space="preserve">1,792 cases, with a mean duration of 11.6 months for all cases </w:t>
      </w:r>
      <w:r w:rsidR="00716074" w:rsidRPr="00FA3083">
        <w:rPr>
          <w:rFonts w:ascii="Garamond" w:hAnsi="Garamond" w:cs="Open Sans"/>
          <w:color w:val="333333"/>
          <w:sz w:val="28"/>
          <w:szCs w:val="28"/>
          <w:shd w:val="clear" w:color="auto" w:fill="FFFFFF"/>
        </w:rPr>
        <w:lastRenderedPageBreak/>
        <w:t>and 16.2 months for cases that proceed to the final litigation stage rather than settle or resolve early.</w:t>
      </w:r>
    </w:p>
    <w:p w14:paraId="6A6EBA31" w14:textId="7A642EF8" w:rsidR="009B6EF9" w:rsidRPr="00FA3083" w:rsidRDefault="009B6EF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9</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In 2025, the caseload in the trial courts of the district including Frankfurt, Germany consisted of 8,763 cases, with a mean duration of 13.3 months for all cases and 20.0 months for cases that proceed to the final litigation stage rather than settle or resolve early</w:t>
      </w:r>
    </w:p>
    <w:p w14:paraId="488BD257" w14:textId="6862CC22" w:rsidR="00EA3D69" w:rsidRDefault="00FF4D22"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00765760">
        <w:rPr>
          <w:rFonts w:ascii="Garamond" w:hAnsi="Garamond" w:cs="Open Sans"/>
          <w:color w:val="333333"/>
          <w:sz w:val="28"/>
          <w:szCs w:val="28"/>
          <w:shd w:val="clear" w:color="auto" w:fill="FFFFFF"/>
        </w:rPr>
        <w:t>10</w:t>
      </w:r>
      <w:r w:rsidRPr="00FA3083">
        <w:rPr>
          <w:rFonts w:ascii="Garamond" w:hAnsi="Garamond" w:cs="Open Sans"/>
          <w:color w:val="333333"/>
          <w:sz w:val="28"/>
          <w:szCs w:val="28"/>
          <w:shd w:val="clear" w:color="auto" w:fill="FFFFFF"/>
        </w:rPr>
        <w:t>.</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In 2025, the caseload in the United States District Court for the Northern District of California consisted of 6171 cases, with a median time from filing to disposition of 7.5 months.</w:t>
      </w:r>
      <w:r w:rsidR="000043CE" w:rsidRPr="00FA3083">
        <w:rPr>
          <w:rFonts w:ascii="Garamond" w:hAnsi="Garamond" w:cs="Open Sans"/>
          <w:color w:val="333333"/>
          <w:sz w:val="28"/>
          <w:szCs w:val="28"/>
          <w:shd w:val="clear" w:color="auto" w:fill="FFFFFF"/>
        </w:rPr>
        <w:t xml:space="preserve"> The total federal docket consisted of  211,000 cases.</w:t>
      </w:r>
    </w:p>
    <w:p w14:paraId="398982F1" w14:textId="4D1BC368" w:rsidR="007F6D19" w:rsidRDefault="007F6D1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11.</w:t>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r>
      <w:r>
        <w:rPr>
          <w:rFonts w:ascii="Garamond" w:hAnsi="Garamond" w:cs="Open Sans"/>
          <w:color w:val="333333"/>
          <w:sz w:val="28"/>
          <w:szCs w:val="28"/>
          <w:shd w:val="clear" w:color="auto" w:fill="FFFFFF"/>
        </w:rPr>
        <w:tab/>
        <w:t>As a subsidiary of Lufthansa, LGBS is subject to jurisdiction in Germany.</w:t>
      </w:r>
    </w:p>
    <w:p w14:paraId="5266829B" w14:textId="77777777" w:rsidR="007F6D19" w:rsidRPr="00FA3083" w:rsidRDefault="007F6D19"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1A675DA0" w14:textId="77777777" w:rsidR="00FA3083" w:rsidRPr="00FA3083" w:rsidRDefault="00FA3083" w:rsidP="00EA3D69">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578B3CE4" w14:textId="036F1A03" w:rsidR="00FA3083" w:rsidRPr="00FA3083" w:rsidRDefault="00FA3083" w:rsidP="00FA3083">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Additional Law</w:t>
      </w:r>
    </w:p>
    <w:p w14:paraId="006B0AD1" w14:textId="77777777" w:rsidR="00FA3083" w:rsidRPr="00FA3083" w:rsidRDefault="00FA3083" w:rsidP="00FA3083">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6CDEA627" w14:textId="77777777" w:rsidR="00FA3083" w:rsidRDefault="00FA3083" w:rsidP="00FA3083">
      <w:pPr>
        <w:tabs>
          <w:tab w:val="left" w:pos="180"/>
          <w:tab w:val="left" w:pos="360"/>
          <w:tab w:val="left" w:pos="540"/>
          <w:tab w:val="left" w:pos="720"/>
          <w:tab w:val="left" w:pos="900"/>
          <w:tab w:val="left" w:pos="1080"/>
          <w:tab w:val="left" w:pos="1260"/>
        </w:tabs>
        <w:rPr>
          <w:rFonts w:ascii="Garamond" w:hAnsi="Garamond"/>
          <w:sz w:val="28"/>
          <w:szCs w:val="28"/>
          <w:u w:val="single"/>
        </w:rPr>
      </w:pPr>
      <w:r w:rsidRPr="00FA3083">
        <w:rPr>
          <w:rFonts w:ascii="Garamond" w:hAnsi="Garamond"/>
          <w:sz w:val="28"/>
          <w:szCs w:val="28"/>
          <w:u w:val="single"/>
        </w:rPr>
        <w:t>Cal. Code Civ. P. 410.10</w:t>
      </w:r>
    </w:p>
    <w:p w14:paraId="5555D44B" w14:textId="1DB13756" w:rsidR="00FA3083" w:rsidRDefault="00FA3083" w:rsidP="00FA3083">
      <w:pPr>
        <w:tabs>
          <w:tab w:val="left" w:pos="180"/>
          <w:tab w:val="left" w:pos="360"/>
          <w:tab w:val="left" w:pos="540"/>
          <w:tab w:val="left" w:pos="720"/>
          <w:tab w:val="left" w:pos="900"/>
          <w:tab w:val="left" w:pos="1080"/>
          <w:tab w:val="left" w:pos="1260"/>
        </w:tabs>
        <w:rPr>
          <w:rFonts w:ascii="Garamond" w:hAnsi="Garamond"/>
          <w:sz w:val="28"/>
          <w:szCs w:val="28"/>
        </w:rPr>
      </w:pPr>
      <w:r>
        <w:rPr>
          <w:rFonts w:ascii="Garamond" w:hAnsi="Garamond"/>
          <w:sz w:val="28"/>
          <w:szCs w:val="28"/>
        </w:rPr>
        <w:tab/>
      </w:r>
      <w:r w:rsidRPr="00FA3083">
        <w:rPr>
          <w:rFonts w:ascii="Garamond" w:hAnsi="Garamond"/>
          <w:sz w:val="28"/>
          <w:szCs w:val="28"/>
        </w:rPr>
        <w:t>A court of this state may exercise jurisdiction on any basis not inconsistent with the Constitution of this state or of the United States.</w:t>
      </w:r>
    </w:p>
    <w:p w14:paraId="17D54B47" w14:textId="77777777" w:rsidR="00C92A3A" w:rsidRDefault="00C92A3A" w:rsidP="00FA3083">
      <w:pPr>
        <w:tabs>
          <w:tab w:val="left" w:pos="180"/>
          <w:tab w:val="left" w:pos="360"/>
          <w:tab w:val="left" w:pos="540"/>
          <w:tab w:val="left" w:pos="720"/>
          <w:tab w:val="left" w:pos="900"/>
          <w:tab w:val="left" w:pos="1080"/>
          <w:tab w:val="left" w:pos="1260"/>
        </w:tabs>
        <w:rPr>
          <w:rFonts w:ascii="Garamond" w:hAnsi="Garamond"/>
          <w:sz w:val="28"/>
          <w:szCs w:val="28"/>
        </w:rPr>
      </w:pPr>
    </w:p>
    <w:p w14:paraId="27F45C50" w14:textId="77777777" w:rsidR="00FA3083" w:rsidRDefault="00FA3083" w:rsidP="00FA3083">
      <w:pPr>
        <w:tabs>
          <w:tab w:val="left" w:pos="180"/>
          <w:tab w:val="left" w:pos="360"/>
          <w:tab w:val="left" w:pos="540"/>
          <w:tab w:val="left" w:pos="720"/>
          <w:tab w:val="left" w:pos="900"/>
          <w:tab w:val="left" w:pos="1080"/>
          <w:tab w:val="left" w:pos="1260"/>
        </w:tabs>
        <w:rPr>
          <w:rFonts w:ascii="Garamond" w:hAnsi="Garamond"/>
          <w:sz w:val="28"/>
          <w:szCs w:val="28"/>
        </w:rPr>
      </w:pPr>
    </w:p>
    <w:p w14:paraId="0B040926" w14:textId="339016E6" w:rsidR="00FA3083" w:rsidRDefault="00FA3083" w:rsidP="00FA3083">
      <w:pPr>
        <w:tabs>
          <w:tab w:val="left" w:pos="180"/>
          <w:tab w:val="left" w:pos="360"/>
          <w:tab w:val="left" w:pos="540"/>
          <w:tab w:val="left" w:pos="720"/>
          <w:tab w:val="left" w:pos="900"/>
          <w:tab w:val="left" w:pos="1080"/>
          <w:tab w:val="left" w:pos="1260"/>
        </w:tabs>
        <w:rPr>
          <w:rFonts w:ascii="Garamond" w:hAnsi="Garamond"/>
          <w:sz w:val="28"/>
          <w:szCs w:val="28"/>
        </w:rPr>
      </w:pPr>
      <w:r>
        <w:rPr>
          <w:rFonts w:ascii="Garamond" w:hAnsi="Garamond"/>
          <w:i/>
          <w:iCs/>
          <w:sz w:val="28"/>
          <w:szCs w:val="28"/>
        </w:rPr>
        <w:t>Federal Republic of Germany v. Simon</w:t>
      </w:r>
      <w:r>
        <w:rPr>
          <w:rFonts w:ascii="Garamond" w:hAnsi="Garamond"/>
          <w:sz w:val="28"/>
          <w:szCs w:val="28"/>
        </w:rPr>
        <w:t xml:space="preserve"> (9th Cir. 2016</w:t>
      </w:r>
    </w:p>
    <w:p w14:paraId="14E88E56" w14:textId="5800CA30" w:rsidR="00FA3083" w:rsidRPr="00FA3083" w:rsidRDefault="00FA3083" w:rsidP="00FA3083">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Pr>
          <w:rFonts w:ascii="Garamond" w:hAnsi="Garamond"/>
          <w:sz w:val="28"/>
          <w:szCs w:val="28"/>
        </w:rPr>
        <w:tab/>
        <w:t>The Federal Republic of Germany is a modern Western democracy. Its judicial system adheres to basic principles of due process akin to those of the United States. It is an adequate alternative forum in which United States citizens can be made to litigate appropriate disputes.</w:t>
      </w:r>
      <w:r w:rsidR="00765760">
        <w:rPr>
          <w:rFonts w:ascii="Garamond" w:hAnsi="Garamond"/>
          <w:sz w:val="28"/>
          <w:szCs w:val="28"/>
        </w:rPr>
        <w:t xml:space="preserve"> The United States Department of State has certified Ger</w:t>
      </w:r>
    </w:p>
    <w:p w14:paraId="41F4B848" w14:textId="77777777" w:rsidR="009E0559" w:rsidRPr="00FA3083" w:rsidRDefault="009E0559">
      <w:pPr>
        <w:spacing w:after="160" w:line="278" w:lineRule="auto"/>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br w:type="page"/>
      </w:r>
    </w:p>
    <w:p w14:paraId="2F47F710"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lastRenderedPageBreak/>
        <w:t>UNITED STATES DISTRICT COURT</w:t>
      </w:r>
    </w:p>
    <w:p w14:paraId="76DDDB67"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jc w:val="center"/>
        <w:rPr>
          <w:rFonts w:ascii="Garamond" w:hAnsi="Garamond"/>
          <w:sz w:val="28"/>
          <w:szCs w:val="28"/>
        </w:rPr>
      </w:pPr>
      <w:r w:rsidRPr="00FA3083">
        <w:rPr>
          <w:rFonts w:ascii="Garamond" w:hAnsi="Garamond"/>
          <w:sz w:val="28"/>
          <w:szCs w:val="28"/>
        </w:rPr>
        <w:t>FOR THE NORTHERN DISTRICT OF CALIFORNIA</w:t>
      </w:r>
    </w:p>
    <w:p w14:paraId="38370045"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p>
    <w:p w14:paraId="311228AA"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JOHN DOE, et al.,</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20AED42E"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Plaintiffs</w:t>
      </w:r>
      <w:r w:rsidRPr="00FA3083">
        <w:rPr>
          <w:rFonts w:ascii="Garamond" w:hAnsi="Garamond" w:cs="Open Sans"/>
          <w:color w:val="333333"/>
          <w:sz w:val="28"/>
          <w:szCs w:val="28"/>
        </w:rPr>
        <w:tab/>
      </w:r>
      <w:r w:rsidRPr="00FA3083">
        <w:rPr>
          <w:rFonts w:ascii="Garamond" w:hAnsi="Garamond" w:cs="Open Sans"/>
          <w:color w:val="333333"/>
          <w:sz w:val="28"/>
          <w:szCs w:val="28"/>
        </w:rPr>
        <w:tab/>
        <w:t>)</w:t>
      </w:r>
    </w:p>
    <w:p w14:paraId="6E0EBB0E" w14:textId="77777777" w:rsidR="00480C6E" w:rsidRPr="00FA3083" w:rsidRDefault="00480C6E" w:rsidP="00480C6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ascii="Garamond" w:hAnsi="Garamond" w:cs="Open Sans"/>
          <w:color w:val="333333"/>
          <w:sz w:val="28"/>
          <w:szCs w:val="28"/>
        </w:rPr>
      </w:pPr>
      <w:r w:rsidRPr="00FA3083">
        <w:rPr>
          <w:rFonts w:ascii="Garamond" w:hAnsi="Garamond" w:cs="Open Sans"/>
          <w:color w:val="333333"/>
          <w:sz w:val="28"/>
          <w:szCs w:val="28"/>
        </w:rPr>
        <w:tab/>
        <w:t>v.</w:t>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r>
      <w:r w:rsidRPr="00FA3083">
        <w:rPr>
          <w:rFonts w:ascii="Garamond" w:hAnsi="Garamond" w:cs="Open Sans"/>
          <w:color w:val="333333"/>
          <w:sz w:val="28"/>
          <w:szCs w:val="28"/>
        </w:rPr>
        <w:tab/>
        <w:t>) No. 25-cv-1216</w:t>
      </w:r>
    </w:p>
    <w:p w14:paraId="462AF9D4"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DEUTSCHE LUFTHANSA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79BF0983" w14:textId="1AA61C20"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 xml:space="preserve">AKTIENGESELLSCHAFT, et al., </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 xml:space="preserve">) </w:t>
      </w:r>
      <w:r w:rsidRPr="00FA3083">
        <w:rPr>
          <w:rFonts w:ascii="Garamond" w:hAnsi="Garamond" w:cs="Open Sans"/>
          <w:color w:val="333333"/>
          <w:sz w:val="28"/>
          <w:szCs w:val="28"/>
          <w:u w:val="single"/>
          <w:shd w:val="clear" w:color="auto" w:fill="FFFFFF"/>
        </w:rPr>
        <w:t>Filed</w:t>
      </w:r>
      <w:r w:rsidRPr="00FA3083">
        <w:rPr>
          <w:rFonts w:ascii="Garamond" w:hAnsi="Garamond" w:cs="Open Sans"/>
          <w:color w:val="333333"/>
          <w:sz w:val="28"/>
          <w:szCs w:val="28"/>
          <w:shd w:val="clear" w:color="auto" w:fill="FFFFFF"/>
        </w:rPr>
        <w:t xml:space="preserve">: </w:t>
      </w:r>
      <w:r w:rsidR="00BF7DBD" w:rsidRPr="00FA3083">
        <w:rPr>
          <w:rFonts w:ascii="Garamond" w:hAnsi="Garamond" w:cs="Open Sans"/>
          <w:color w:val="333333"/>
          <w:sz w:val="28"/>
          <w:szCs w:val="28"/>
          <w:shd w:val="clear" w:color="auto" w:fill="FFFFFF"/>
        </w:rPr>
        <w:t>Apr. 1</w:t>
      </w:r>
      <w:r w:rsidR="009964FE" w:rsidRPr="00FA3083">
        <w:rPr>
          <w:rFonts w:ascii="Garamond" w:hAnsi="Garamond" w:cs="Open Sans"/>
          <w:color w:val="333333"/>
          <w:sz w:val="28"/>
          <w:szCs w:val="28"/>
          <w:shd w:val="clear" w:color="auto" w:fill="FFFFFF"/>
        </w:rPr>
        <w:t>3</w:t>
      </w:r>
      <w:r w:rsidR="00BF7DBD" w:rsidRPr="00FA3083">
        <w:rPr>
          <w:rFonts w:ascii="Garamond" w:hAnsi="Garamond" w:cs="Open Sans"/>
          <w:color w:val="333333"/>
          <w:sz w:val="28"/>
          <w:szCs w:val="28"/>
          <w:shd w:val="clear" w:color="auto" w:fill="FFFFFF"/>
        </w:rPr>
        <w:t>, 2026</w:t>
      </w:r>
    </w:p>
    <w:p w14:paraId="30DCDC14"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Defendants</w:t>
      </w: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t>)</w:t>
      </w:r>
    </w:p>
    <w:p w14:paraId="23F3BDEA"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58C97AE5" w14:textId="77777777" w:rsidR="00480C6E"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447C8892" w14:textId="6481A604" w:rsidR="00480C6E"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ORDER</w:t>
      </w:r>
    </w:p>
    <w:p w14:paraId="6D571E86" w14:textId="77777777" w:rsidR="00480C6E" w:rsidRPr="00FA3083" w:rsidRDefault="00480C6E" w:rsidP="00480C6E">
      <w:pPr>
        <w:tabs>
          <w:tab w:val="left" w:pos="180"/>
          <w:tab w:val="left" w:pos="360"/>
          <w:tab w:val="left" w:pos="540"/>
          <w:tab w:val="left" w:pos="720"/>
          <w:tab w:val="left" w:pos="900"/>
          <w:tab w:val="left" w:pos="1080"/>
          <w:tab w:val="left" w:pos="1260"/>
        </w:tabs>
        <w:jc w:val="center"/>
        <w:rPr>
          <w:rFonts w:ascii="Garamond" w:hAnsi="Garamond" w:cs="Open Sans"/>
          <w:color w:val="333333"/>
          <w:sz w:val="28"/>
          <w:szCs w:val="28"/>
          <w:shd w:val="clear" w:color="auto" w:fill="FFFFFF"/>
        </w:rPr>
      </w:pPr>
    </w:p>
    <w:p w14:paraId="0B14408F" w14:textId="7E3D2D85" w:rsidR="00EA374E" w:rsidRPr="00FA3083" w:rsidRDefault="00EA374E" w:rsidP="00EA374E">
      <w:pPr>
        <w:tabs>
          <w:tab w:val="left" w:pos="180"/>
          <w:tab w:val="left" w:pos="360"/>
          <w:tab w:val="left" w:pos="540"/>
          <w:tab w:val="left" w:pos="720"/>
          <w:tab w:val="left" w:pos="900"/>
          <w:tab w:val="left" w:pos="1080"/>
          <w:tab w:val="left" w:pos="1260"/>
        </w:tabs>
        <w:rPr>
          <w:rFonts w:ascii="Garamond" w:hAnsi="Garamond" w:cs="Open Sans"/>
          <w:b/>
          <w:bCs/>
          <w:color w:val="333333"/>
          <w:sz w:val="28"/>
          <w:szCs w:val="28"/>
          <w:shd w:val="clear" w:color="auto" w:fill="FFFFFF"/>
        </w:rPr>
      </w:pPr>
      <w:r w:rsidRPr="00FA3083">
        <w:rPr>
          <w:rFonts w:ascii="Garamond" w:hAnsi="Garamond" w:cs="Open Sans"/>
          <w:b/>
          <w:bCs/>
          <w:color w:val="333333"/>
          <w:sz w:val="28"/>
          <w:szCs w:val="28"/>
          <w:u w:val="single"/>
          <w:shd w:val="clear" w:color="auto" w:fill="FFFFFF"/>
        </w:rPr>
        <w:t>Essay # 8</w:t>
      </w:r>
      <w:r w:rsidRPr="00FA3083">
        <w:rPr>
          <w:rFonts w:ascii="Garamond" w:hAnsi="Garamond" w:cs="Open Sans"/>
          <w:b/>
          <w:bCs/>
          <w:color w:val="333333"/>
          <w:sz w:val="28"/>
          <w:szCs w:val="28"/>
          <w:shd w:val="clear" w:color="auto" w:fill="FFFFFF"/>
        </w:rPr>
        <w:t>:</w:t>
      </w:r>
    </w:p>
    <w:p w14:paraId="0AB2E76B" w14:textId="77777777" w:rsidR="00F46E03" w:rsidRPr="00FA3083" w:rsidRDefault="00F46E03" w:rsidP="00EA374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6798913C" w14:textId="72E7650B"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b/>
          <w:bCs/>
          <w:color w:val="333333"/>
          <w:sz w:val="28"/>
          <w:szCs w:val="28"/>
          <w:shd w:val="clear" w:color="auto" w:fill="FFFFFF"/>
        </w:rPr>
        <w:t>Section B:</w:t>
      </w:r>
      <w:r w:rsidRPr="00FA3083">
        <w:rPr>
          <w:rFonts w:ascii="Garamond" w:hAnsi="Garamond" w:cs="Open Sans"/>
          <w:color w:val="333333"/>
          <w:sz w:val="28"/>
          <w:szCs w:val="28"/>
          <w:shd w:val="clear" w:color="auto" w:fill="FFFFFF"/>
        </w:rPr>
        <w:t xml:space="preserve"> Argue in Support of the Motion</w:t>
      </w:r>
      <w:r w:rsidR="00EA374E" w:rsidRPr="00FA3083">
        <w:rPr>
          <w:rFonts w:ascii="Garamond" w:hAnsi="Garamond" w:cs="Open Sans"/>
          <w:color w:val="333333"/>
          <w:sz w:val="28"/>
          <w:szCs w:val="28"/>
          <w:shd w:val="clear" w:color="auto" w:fill="FFFFFF"/>
        </w:rPr>
        <w:t xml:space="preserve"> to Dismiss for Lack of Personal Jurisdiction.</w:t>
      </w:r>
    </w:p>
    <w:p w14:paraId="1EEF127F" w14:textId="77777777"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6386488B" w14:textId="5245D3FA" w:rsidR="00480C6E" w:rsidRPr="00FA3083" w:rsidRDefault="00480C6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b/>
          <w:bCs/>
          <w:color w:val="333333"/>
          <w:sz w:val="28"/>
          <w:szCs w:val="28"/>
          <w:shd w:val="clear" w:color="auto" w:fill="FFFFFF"/>
        </w:rPr>
        <w:t>Section A:</w:t>
      </w:r>
      <w:r w:rsidRPr="00FA3083">
        <w:rPr>
          <w:rFonts w:ascii="Garamond" w:hAnsi="Garamond" w:cs="Open Sans"/>
          <w:color w:val="333333"/>
          <w:sz w:val="28"/>
          <w:szCs w:val="28"/>
          <w:shd w:val="clear" w:color="auto" w:fill="FFFFFF"/>
        </w:rPr>
        <w:t xml:space="preserve"> Argue in Opposition to the Motion</w:t>
      </w:r>
      <w:r w:rsidR="00EA374E" w:rsidRPr="00FA3083">
        <w:rPr>
          <w:rFonts w:ascii="Garamond" w:hAnsi="Garamond" w:cs="Open Sans"/>
          <w:color w:val="333333"/>
          <w:sz w:val="28"/>
          <w:szCs w:val="28"/>
          <w:shd w:val="clear" w:color="auto" w:fill="FFFFFF"/>
        </w:rPr>
        <w:t xml:space="preserve"> to Dismiss for Lack of Personal Jurisdiction.</w:t>
      </w:r>
    </w:p>
    <w:p w14:paraId="32D24054" w14:textId="77777777"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18A5D7BE" w14:textId="3FD5CFBC"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b/>
          <w:bCs/>
          <w:color w:val="333333"/>
          <w:sz w:val="28"/>
          <w:szCs w:val="28"/>
          <w:u w:val="single"/>
          <w:shd w:val="clear" w:color="auto" w:fill="FFFFFF"/>
        </w:rPr>
        <w:t>Essay # 9</w:t>
      </w:r>
      <w:r w:rsidRPr="00FA3083">
        <w:rPr>
          <w:rFonts w:ascii="Garamond" w:hAnsi="Garamond" w:cs="Open Sans"/>
          <w:b/>
          <w:bCs/>
          <w:color w:val="333333"/>
          <w:sz w:val="28"/>
          <w:szCs w:val="28"/>
          <w:shd w:val="clear" w:color="auto" w:fill="FFFFFF"/>
        </w:rPr>
        <w:t>:</w:t>
      </w:r>
    </w:p>
    <w:p w14:paraId="06EF7FAF" w14:textId="77777777"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41430A82" w14:textId="171970C1"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b/>
          <w:bCs/>
          <w:color w:val="333333"/>
          <w:sz w:val="28"/>
          <w:szCs w:val="28"/>
          <w:shd w:val="clear" w:color="auto" w:fill="FFFFFF"/>
        </w:rPr>
        <w:t>Section B:</w:t>
      </w:r>
      <w:r w:rsidRPr="00FA3083">
        <w:rPr>
          <w:rFonts w:ascii="Garamond" w:hAnsi="Garamond" w:cs="Open Sans"/>
          <w:color w:val="333333"/>
          <w:sz w:val="28"/>
          <w:szCs w:val="28"/>
          <w:shd w:val="clear" w:color="auto" w:fill="FFFFFF"/>
        </w:rPr>
        <w:t xml:space="preserve"> Argue in Opposition to the Motion to Dismiss for </w:t>
      </w:r>
      <w:r w:rsidRPr="00FA3083">
        <w:rPr>
          <w:rFonts w:ascii="Garamond" w:hAnsi="Garamond" w:cs="Open Sans"/>
          <w:i/>
          <w:iCs/>
          <w:color w:val="333333"/>
          <w:sz w:val="28"/>
          <w:szCs w:val="28"/>
          <w:shd w:val="clear" w:color="auto" w:fill="FFFFFF"/>
        </w:rPr>
        <w:t>Forum Non Conveniens</w:t>
      </w:r>
    </w:p>
    <w:p w14:paraId="24ACE130" w14:textId="77777777"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p>
    <w:p w14:paraId="36B8CA87" w14:textId="5B2A3EB1" w:rsidR="00EA374E" w:rsidRPr="00FA3083" w:rsidRDefault="00EA374E" w:rsidP="00480C6E">
      <w:pPr>
        <w:tabs>
          <w:tab w:val="left" w:pos="180"/>
          <w:tab w:val="left" w:pos="360"/>
          <w:tab w:val="left" w:pos="540"/>
          <w:tab w:val="left" w:pos="720"/>
          <w:tab w:val="left" w:pos="900"/>
          <w:tab w:val="left" w:pos="1080"/>
          <w:tab w:val="left" w:pos="1260"/>
        </w:tabs>
        <w:rPr>
          <w:rFonts w:ascii="Garamond" w:hAnsi="Garamond" w:cs="Open Sans"/>
          <w:color w:val="333333"/>
          <w:sz w:val="28"/>
          <w:szCs w:val="28"/>
          <w:shd w:val="clear" w:color="auto" w:fill="FFFFFF"/>
        </w:rPr>
      </w:pPr>
      <w:r w:rsidRPr="00FA3083">
        <w:rPr>
          <w:rFonts w:ascii="Garamond" w:hAnsi="Garamond" w:cs="Open Sans"/>
          <w:color w:val="333333"/>
          <w:sz w:val="28"/>
          <w:szCs w:val="28"/>
          <w:shd w:val="clear" w:color="auto" w:fill="FFFFFF"/>
        </w:rPr>
        <w:tab/>
      </w:r>
      <w:r w:rsidRPr="00FA3083">
        <w:rPr>
          <w:rFonts w:ascii="Garamond" w:hAnsi="Garamond" w:cs="Open Sans"/>
          <w:color w:val="333333"/>
          <w:sz w:val="28"/>
          <w:szCs w:val="28"/>
          <w:shd w:val="clear" w:color="auto" w:fill="FFFFFF"/>
        </w:rPr>
        <w:tab/>
      </w:r>
      <w:r w:rsidRPr="00FA3083">
        <w:rPr>
          <w:rFonts w:ascii="Garamond" w:hAnsi="Garamond" w:cs="Open Sans"/>
          <w:b/>
          <w:bCs/>
          <w:color w:val="333333"/>
          <w:sz w:val="28"/>
          <w:szCs w:val="28"/>
          <w:shd w:val="clear" w:color="auto" w:fill="FFFFFF"/>
        </w:rPr>
        <w:t>Section A:</w:t>
      </w:r>
      <w:r w:rsidRPr="00FA3083">
        <w:rPr>
          <w:rFonts w:ascii="Garamond" w:hAnsi="Garamond" w:cs="Open Sans"/>
          <w:color w:val="333333"/>
          <w:sz w:val="28"/>
          <w:szCs w:val="28"/>
          <w:shd w:val="clear" w:color="auto" w:fill="FFFFFF"/>
        </w:rPr>
        <w:t xml:space="preserve"> Argue in Support of the Motion to Dismiss for </w:t>
      </w:r>
      <w:r w:rsidRPr="00FA3083">
        <w:rPr>
          <w:rFonts w:ascii="Garamond" w:hAnsi="Garamond" w:cs="Open Sans"/>
          <w:i/>
          <w:iCs/>
          <w:color w:val="333333"/>
          <w:sz w:val="28"/>
          <w:szCs w:val="28"/>
          <w:shd w:val="clear" w:color="auto" w:fill="FFFFFF"/>
        </w:rPr>
        <w:t>Forum Non Conveniens</w:t>
      </w:r>
    </w:p>
    <w:p w14:paraId="274E0107" w14:textId="77777777" w:rsidR="00430BEE" w:rsidRPr="00FA3083" w:rsidRDefault="00430BEE" w:rsidP="00023D60">
      <w:pPr>
        <w:rPr>
          <w:rFonts w:ascii="Garamond" w:hAnsi="Garamond" w:cs="Open Sans"/>
          <w:color w:val="333333"/>
          <w:sz w:val="28"/>
          <w:szCs w:val="28"/>
          <w:shd w:val="clear" w:color="auto" w:fill="FFFFFF"/>
        </w:rPr>
      </w:pPr>
    </w:p>
    <w:p w14:paraId="6DF2C3C7" w14:textId="026E45C3" w:rsidR="0018214D" w:rsidRPr="00FA3083" w:rsidRDefault="0018214D">
      <w:pPr>
        <w:rPr>
          <w:rFonts w:ascii="Garamond" w:hAnsi="Garamond" w:cs="Open Sans"/>
          <w:color w:val="333333"/>
          <w:sz w:val="28"/>
          <w:szCs w:val="28"/>
          <w:shd w:val="clear" w:color="auto" w:fill="FFFFFF"/>
        </w:rPr>
      </w:pPr>
    </w:p>
    <w:sectPr w:rsidR="0018214D" w:rsidRPr="00FA3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EE"/>
    <w:rsid w:val="000043CE"/>
    <w:rsid w:val="00023D60"/>
    <w:rsid w:val="0006275C"/>
    <w:rsid w:val="00140F39"/>
    <w:rsid w:val="0016146A"/>
    <w:rsid w:val="001819E0"/>
    <w:rsid w:val="0018214D"/>
    <w:rsid w:val="001B5F8F"/>
    <w:rsid w:val="0020165E"/>
    <w:rsid w:val="0022603A"/>
    <w:rsid w:val="00281DD1"/>
    <w:rsid w:val="002B4774"/>
    <w:rsid w:val="003020FF"/>
    <w:rsid w:val="00333C4F"/>
    <w:rsid w:val="0033453F"/>
    <w:rsid w:val="0033779E"/>
    <w:rsid w:val="003454A1"/>
    <w:rsid w:val="00366601"/>
    <w:rsid w:val="003759D7"/>
    <w:rsid w:val="003B1D56"/>
    <w:rsid w:val="003F5B6E"/>
    <w:rsid w:val="00430BEE"/>
    <w:rsid w:val="004541ED"/>
    <w:rsid w:val="00480C6E"/>
    <w:rsid w:val="00484B9F"/>
    <w:rsid w:val="004E63D2"/>
    <w:rsid w:val="00582C80"/>
    <w:rsid w:val="00677E9A"/>
    <w:rsid w:val="00687C4B"/>
    <w:rsid w:val="00700EB7"/>
    <w:rsid w:val="00716074"/>
    <w:rsid w:val="007178A9"/>
    <w:rsid w:val="00751525"/>
    <w:rsid w:val="00765760"/>
    <w:rsid w:val="00780E8E"/>
    <w:rsid w:val="007A3B2F"/>
    <w:rsid w:val="007F6D19"/>
    <w:rsid w:val="00837D82"/>
    <w:rsid w:val="00892712"/>
    <w:rsid w:val="008A5D74"/>
    <w:rsid w:val="008C2EAE"/>
    <w:rsid w:val="008D39D0"/>
    <w:rsid w:val="008F6E29"/>
    <w:rsid w:val="0094762A"/>
    <w:rsid w:val="00976C59"/>
    <w:rsid w:val="00984C34"/>
    <w:rsid w:val="009964FE"/>
    <w:rsid w:val="009B6EF9"/>
    <w:rsid w:val="009C7991"/>
    <w:rsid w:val="009D3DF4"/>
    <w:rsid w:val="009E0559"/>
    <w:rsid w:val="00A169F7"/>
    <w:rsid w:val="00A263C2"/>
    <w:rsid w:val="00A564FA"/>
    <w:rsid w:val="00AA3BBF"/>
    <w:rsid w:val="00AE6793"/>
    <w:rsid w:val="00B8137C"/>
    <w:rsid w:val="00B8530B"/>
    <w:rsid w:val="00BF7DBD"/>
    <w:rsid w:val="00C22DDF"/>
    <w:rsid w:val="00C23144"/>
    <w:rsid w:val="00C54D66"/>
    <w:rsid w:val="00C92A3A"/>
    <w:rsid w:val="00D43348"/>
    <w:rsid w:val="00D738C6"/>
    <w:rsid w:val="00D876C1"/>
    <w:rsid w:val="00DE2DF9"/>
    <w:rsid w:val="00DE57B3"/>
    <w:rsid w:val="00DF5FBD"/>
    <w:rsid w:val="00E06F86"/>
    <w:rsid w:val="00E37D80"/>
    <w:rsid w:val="00EA374E"/>
    <w:rsid w:val="00EA3D69"/>
    <w:rsid w:val="00EE2110"/>
    <w:rsid w:val="00EE4314"/>
    <w:rsid w:val="00F46E03"/>
    <w:rsid w:val="00F95B4E"/>
    <w:rsid w:val="00FA3083"/>
    <w:rsid w:val="00FE188F"/>
    <w:rsid w:val="00FE6ADB"/>
    <w:rsid w:val="00F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94530"/>
  <w15:chartTrackingRefBased/>
  <w15:docId w15:val="{85039C92-19AB-9548-8EA5-7312F7D3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2"/>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EE"/>
    <w:pPr>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430BE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BE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BE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BEE"/>
    <w:pPr>
      <w:keepNext/>
      <w:keepLines/>
      <w:spacing w:before="80" w:after="40" w:line="278" w:lineRule="auto"/>
      <w:outlineLvl w:val="3"/>
    </w:pPr>
    <w:rPr>
      <w:rFonts w:asciiTheme="minorHAnsi" w:eastAsiaTheme="majorEastAsia" w:hAnsiTheme="minorHAnsi" w:cstheme="majorBidi"/>
      <w:i/>
      <w:iCs/>
      <w:color w:val="0F4761" w:themeColor="accent1" w:themeShade="BF"/>
      <w:sz w:val="22"/>
      <w:szCs w:val="28"/>
    </w:rPr>
  </w:style>
  <w:style w:type="paragraph" w:styleId="Heading5">
    <w:name w:val="heading 5"/>
    <w:basedOn w:val="Normal"/>
    <w:next w:val="Normal"/>
    <w:link w:val="Heading5Char"/>
    <w:uiPriority w:val="9"/>
    <w:semiHidden/>
    <w:unhideWhenUsed/>
    <w:qFormat/>
    <w:rsid w:val="00430BEE"/>
    <w:pPr>
      <w:keepNext/>
      <w:keepLines/>
      <w:spacing w:before="80" w:after="40" w:line="278" w:lineRule="auto"/>
      <w:outlineLvl w:val="4"/>
    </w:pPr>
    <w:rPr>
      <w:rFonts w:asciiTheme="minorHAnsi" w:eastAsiaTheme="majorEastAsia" w:hAnsiTheme="minorHAnsi" w:cstheme="majorBidi"/>
      <w:color w:val="0F4761" w:themeColor="accent1" w:themeShade="BF"/>
      <w:sz w:val="22"/>
      <w:szCs w:val="28"/>
    </w:rPr>
  </w:style>
  <w:style w:type="paragraph" w:styleId="Heading6">
    <w:name w:val="heading 6"/>
    <w:basedOn w:val="Normal"/>
    <w:next w:val="Normal"/>
    <w:link w:val="Heading6Char"/>
    <w:uiPriority w:val="9"/>
    <w:semiHidden/>
    <w:unhideWhenUsed/>
    <w:qFormat/>
    <w:rsid w:val="00430BEE"/>
    <w:pPr>
      <w:keepNext/>
      <w:keepLines/>
      <w:spacing w:before="40" w:line="278" w:lineRule="auto"/>
      <w:outlineLvl w:val="5"/>
    </w:pPr>
    <w:rPr>
      <w:rFonts w:asciiTheme="minorHAnsi" w:eastAsiaTheme="majorEastAsia" w:hAnsiTheme="minorHAnsi" w:cstheme="majorBidi"/>
      <w:i/>
      <w:iCs/>
      <w:color w:val="595959" w:themeColor="text1" w:themeTint="A6"/>
      <w:sz w:val="22"/>
      <w:szCs w:val="28"/>
    </w:rPr>
  </w:style>
  <w:style w:type="paragraph" w:styleId="Heading7">
    <w:name w:val="heading 7"/>
    <w:basedOn w:val="Normal"/>
    <w:next w:val="Normal"/>
    <w:link w:val="Heading7Char"/>
    <w:uiPriority w:val="9"/>
    <w:semiHidden/>
    <w:unhideWhenUsed/>
    <w:qFormat/>
    <w:rsid w:val="00430BEE"/>
    <w:pPr>
      <w:keepNext/>
      <w:keepLines/>
      <w:spacing w:before="40" w:line="278" w:lineRule="auto"/>
      <w:outlineLvl w:val="6"/>
    </w:pPr>
    <w:rPr>
      <w:rFonts w:asciiTheme="minorHAnsi" w:eastAsiaTheme="majorEastAsia" w:hAnsiTheme="minorHAnsi" w:cstheme="majorBidi"/>
      <w:color w:val="595959" w:themeColor="text1" w:themeTint="A6"/>
      <w:sz w:val="22"/>
      <w:szCs w:val="28"/>
    </w:rPr>
  </w:style>
  <w:style w:type="paragraph" w:styleId="Heading8">
    <w:name w:val="heading 8"/>
    <w:basedOn w:val="Normal"/>
    <w:next w:val="Normal"/>
    <w:link w:val="Heading8Char"/>
    <w:uiPriority w:val="9"/>
    <w:semiHidden/>
    <w:unhideWhenUsed/>
    <w:qFormat/>
    <w:rsid w:val="00430BEE"/>
    <w:pPr>
      <w:keepNext/>
      <w:keepLines/>
      <w:spacing w:line="278" w:lineRule="auto"/>
      <w:outlineLvl w:val="7"/>
    </w:pPr>
    <w:rPr>
      <w:rFonts w:asciiTheme="minorHAnsi" w:eastAsiaTheme="majorEastAsia" w:hAnsiTheme="minorHAnsi" w:cstheme="majorBidi"/>
      <w:i/>
      <w:iCs/>
      <w:color w:val="272727" w:themeColor="text1" w:themeTint="D8"/>
      <w:sz w:val="22"/>
      <w:szCs w:val="28"/>
    </w:rPr>
  </w:style>
  <w:style w:type="paragraph" w:styleId="Heading9">
    <w:name w:val="heading 9"/>
    <w:basedOn w:val="Normal"/>
    <w:next w:val="Normal"/>
    <w:link w:val="Heading9Char"/>
    <w:uiPriority w:val="9"/>
    <w:semiHidden/>
    <w:unhideWhenUsed/>
    <w:qFormat/>
    <w:rsid w:val="00430BEE"/>
    <w:pPr>
      <w:keepNext/>
      <w:keepLines/>
      <w:spacing w:line="278" w:lineRule="auto"/>
      <w:outlineLvl w:val="8"/>
    </w:pPr>
    <w:rPr>
      <w:rFonts w:asciiTheme="minorHAnsi" w:eastAsiaTheme="majorEastAsia" w:hAnsiTheme="minorHAnsi" w:cstheme="majorBidi"/>
      <w:color w:val="272727" w:themeColor="text1" w:themeTint="D8"/>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BEE"/>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430B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0B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0B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B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B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B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B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E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BEE"/>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430BEE"/>
    <w:pPr>
      <w:spacing w:before="160" w:after="160" w:line="278" w:lineRule="auto"/>
      <w:jc w:val="center"/>
    </w:pPr>
    <w:rPr>
      <w:rFonts w:ascii="Garamond" w:eastAsiaTheme="minorHAnsi" w:hAnsi="Garamond"/>
      <w:i/>
      <w:iCs/>
      <w:color w:val="404040" w:themeColor="text1" w:themeTint="BF"/>
      <w:sz w:val="22"/>
      <w:szCs w:val="28"/>
    </w:rPr>
  </w:style>
  <w:style w:type="character" w:customStyle="1" w:styleId="QuoteChar">
    <w:name w:val="Quote Char"/>
    <w:basedOn w:val="DefaultParagraphFont"/>
    <w:link w:val="Quote"/>
    <w:uiPriority w:val="29"/>
    <w:rsid w:val="00430BEE"/>
    <w:rPr>
      <w:i/>
      <w:iCs/>
      <w:color w:val="404040" w:themeColor="text1" w:themeTint="BF"/>
    </w:rPr>
  </w:style>
  <w:style w:type="paragraph" w:styleId="ListParagraph">
    <w:name w:val="List Paragraph"/>
    <w:basedOn w:val="Normal"/>
    <w:uiPriority w:val="34"/>
    <w:qFormat/>
    <w:rsid w:val="00430BEE"/>
    <w:pPr>
      <w:spacing w:after="160" w:line="278" w:lineRule="auto"/>
      <w:ind w:left="720"/>
      <w:contextualSpacing/>
    </w:pPr>
    <w:rPr>
      <w:rFonts w:ascii="Garamond" w:eastAsiaTheme="minorHAnsi" w:hAnsi="Garamond"/>
      <w:sz w:val="22"/>
      <w:szCs w:val="28"/>
    </w:rPr>
  </w:style>
  <w:style w:type="character" w:styleId="IntenseEmphasis">
    <w:name w:val="Intense Emphasis"/>
    <w:basedOn w:val="DefaultParagraphFont"/>
    <w:uiPriority w:val="21"/>
    <w:qFormat/>
    <w:rsid w:val="00430BEE"/>
    <w:rPr>
      <w:i/>
      <w:iCs/>
      <w:color w:val="0F4761" w:themeColor="accent1" w:themeShade="BF"/>
    </w:rPr>
  </w:style>
  <w:style w:type="paragraph" w:styleId="IntenseQuote">
    <w:name w:val="Intense Quote"/>
    <w:basedOn w:val="Normal"/>
    <w:next w:val="Normal"/>
    <w:link w:val="IntenseQuoteChar"/>
    <w:uiPriority w:val="30"/>
    <w:qFormat/>
    <w:rsid w:val="00430B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aramond" w:eastAsiaTheme="minorHAnsi" w:hAnsi="Garamond"/>
      <w:i/>
      <w:iCs/>
      <w:color w:val="0F4761" w:themeColor="accent1" w:themeShade="BF"/>
      <w:sz w:val="22"/>
      <w:szCs w:val="28"/>
    </w:rPr>
  </w:style>
  <w:style w:type="character" w:customStyle="1" w:styleId="IntenseQuoteChar">
    <w:name w:val="Intense Quote Char"/>
    <w:basedOn w:val="DefaultParagraphFont"/>
    <w:link w:val="IntenseQuote"/>
    <w:uiPriority w:val="30"/>
    <w:rsid w:val="00430BEE"/>
    <w:rPr>
      <w:i/>
      <w:iCs/>
      <w:color w:val="0F4761" w:themeColor="accent1" w:themeShade="BF"/>
    </w:rPr>
  </w:style>
  <w:style w:type="character" w:styleId="IntenseReference">
    <w:name w:val="Intense Reference"/>
    <w:basedOn w:val="DefaultParagraphFont"/>
    <w:uiPriority w:val="32"/>
    <w:qFormat/>
    <w:rsid w:val="00430BEE"/>
    <w:rPr>
      <w:b/>
      <w:bCs/>
      <w:smallCaps/>
      <w:color w:val="0F4761" w:themeColor="accent1" w:themeShade="BF"/>
      <w:spacing w:val="5"/>
    </w:rPr>
  </w:style>
  <w:style w:type="character" w:styleId="Hyperlink">
    <w:name w:val="Hyperlink"/>
    <w:basedOn w:val="DefaultParagraphFont"/>
    <w:uiPriority w:val="99"/>
    <w:unhideWhenUsed/>
    <w:rsid w:val="00716074"/>
    <w:rPr>
      <w:color w:val="467886" w:themeColor="hyperlink"/>
      <w:u w:val="single"/>
    </w:rPr>
  </w:style>
  <w:style w:type="character" w:styleId="UnresolvedMention">
    <w:name w:val="Unresolved Mention"/>
    <w:basedOn w:val="DefaultParagraphFont"/>
    <w:uiPriority w:val="99"/>
    <w:semiHidden/>
    <w:unhideWhenUsed/>
    <w:rsid w:val="0071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2148</Words>
  <Characters>11128</Characters>
  <Application>Microsoft Office Word</Application>
  <DocSecurity>0</DocSecurity>
  <Lines>296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Wasserman</dc:creator>
  <cp:keywords/>
  <dc:description/>
  <cp:lastModifiedBy>Howard Wasserman</cp:lastModifiedBy>
  <cp:revision>82</cp:revision>
  <dcterms:created xsi:type="dcterms:W3CDTF">2026-04-04T17:15:00Z</dcterms:created>
  <dcterms:modified xsi:type="dcterms:W3CDTF">2026-04-12T12:10:00Z</dcterms:modified>
</cp:coreProperties>
</file>